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>
        <w:rPr>
          <w:b/>
        </w:rPr>
        <w:t>Elektryczne Układy Mechatroniki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DD2F0B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DD2F0B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DD2F0B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DD2F0B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DD2F0B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DD2F0B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DD2F0B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DD2F0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DD2F0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</w:p>
        </w:tc>
      </w:tr>
      <w:tr w:rsidR="00DD2F0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[Energoelektronika]</w:t>
            </w:r>
          </w:p>
        </w:tc>
      </w:tr>
      <w:tr w:rsidR="00DD2F0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DD2F0B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DD2F0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D2F0B" w:rsidRDefault="00DD2F0B" w:rsidP="00DD2F0B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A44171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AB7F04" w:rsidRDefault="00A44171" w:rsidP="00A44171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C76BD8" w:rsidRDefault="00A44171" w:rsidP="00A44171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A44171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AB7F04" w:rsidRDefault="00A44171" w:rsidP="00A44171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C76BD8" w:rsidRDefault="00A44171" w:rsidP="00A44171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A44171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AB7F04" w:rsidRDefault="00A44171" w:rsidP="00A44171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C76BD8" w:rsidRDefault="00A44171" w:rsidP="00A44171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A44171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2945D4" w:rsidRDefault="00A44171" w:rsidP="00A44171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2945D4" w:rsidRDefault="00A44171" w:rsidP="00A44171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A44171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AB7F04" w:rsidRDefault="00A44171" w:rsidP="00A44171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C76BD8" w:rsidRDefault="00A44171" w:rsidP="00A44171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A44171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2945D4" w:rsidRDefault="00A44171" w:rsidP="00A44171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2945D4" w:rsidRDefault="00A44171" w:rsidP="00A44171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A44171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AB7F04" w:rsidRDefault="00A44171" w:rsidP="00A44171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C76BD8" w:rsidRDefault="00A44171" w:rsidP="00A44171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Struktury algorytmów gradientowych: najszybszego spadku i gradientów sprzężonych</w:t>
            </w:r>
            <w:r>
              <w:t xml:space="preserve">. </w:t>
            </w:r>
            <w:r w:rsidRPr="000B56B4">
              <w:rPr>
                <w:b/>
              </w:rPr>
              <w:t>[Algorytmy optymalizacji w projektowaniu]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Podstawowe operacje algorytmu genetycznego</w:t>
            </w:r>
            <w:r>
              <w:t xml:space="preserve">. </w:t>
            </w:r>
            <w:r w:rsidRPr="000B56B4">
              <w:rPr>
                <w:b/>
              </w:rPr>
              <w:t>[Algorytmy optymalizacji w projektowaniu]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Zadanie optymalizacji z ograniczeniami nierównościowymi</w:t>
            </w:r>
            <w:r>
              <w:t xml:space="preserve">. </w:t>
            </w:r>
            <w:r w:rsidRPr="000B56B4">
              <w:rPr>
                <w:b/>
              </w:rPr>
              <w:t>[Algorytmy optymalizacji w projektowaniu]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Metoda funkcji kary zewnętrznej</w:t>
            </w:r>
            <w:r>
              <w:t xml:space="preserve">. </w:t>
            </w:r>
            <w:r w:rsidRPr="000B56B4">
              <w:rPr>
                <w:b/>
              </w:rPr>
              <w:t>[Algorytmy optymalizacji w projektowaniu]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Ogólne zasady metody elementów skończonych do obliczeń układów z polem magnetycznym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Algorytmy wyznaczania rozkładu pola elektromagnetycznego metodą elementów skończonych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Równania pola magnetycznego i elektrycznego w obszarach z prądami przewodzenia i przesunięcia dielektrycznego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Warunki brzegowe w modelowaniu obwodów magnetycznych maszyn wirujących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Modulacja szerokości impulsów – podstawy teoretyczne i zastosowania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Przetworniki do pomiaru położenia kątowego i prędkości w układach napędowych</w:t>
            </w:r>
            <w:r>
              <w:t xml:space="preserve">. </w:t>
            </w:r>
            <w:r w:rsidRPr="000B56B4">
              <w:rPr>
                <w:b/>
              </w:rPr>
              <w:t>[Badanie układów napędowych w mechatronice]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Mechanizmy transportu ciepła w maszynach elektrycznych</w:t>
            </w:r>
            <w:r>
              <w:t xml:space="preserve">. </w:t>
            </w:r>
            <w:r w:rsidRPr="000B56B4">
              <w:rPr>
                <w:b/>
              </w:rPr>
              <w:t>[Projekt dyplomowy]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Równanie opisujące nieustalony przepływ ciepła w maszynie elektrycznej; krzywa nagrzewania</w:t>
            </w:r>
            <w:r>
              <w:t xml:space="preserve">. </w:t>
            </w:r>
            <w:r w:rsidRPr="000B56B4">
              <w:rPr>
                <w:b/>
              </w:rPr>
              <w:t>[Projekt dyplomowy]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lastRenderedPageBreak/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rPr>
                <w:bCs/>
              </w:rPr>
              <w:t>Parametry krytyczne nadprzewodników; zachowanie nadprzewodników w polu magnetycznym</w:t>
            </w:r>
            <w:r>
              <w:rPr>
                <w:bCs/>
              </w:rPr>
              <w:t xml:space="preserve">. </w:t>
            </w:r>
            <w:r w:rsidRPr="000B56B4">
              <w:rPr>
                <w:b/>
                <w:bCs/>
              </w:rPr>
              <w:t>[</w:t>
            </w:r>
            <w:r w:rsidRPr="000B56B4">
              <w:rPr>
                <w:b/>
              </w:rPr>
              <w:t>Nowe technologie w elektromechanice]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 xml:space="preserve">Materiały inteligentne i przykłady ich zastosowań </w:t>
            </w:r>
            <w:r>
              <w:t xml:space="preserve">. </w:t>
            </w:r>
            <w:r w:rsidRPr="000B56B4">
              <w:rPr>
                <w:b/>
              </w:rPr>
              <w:t>[Nowe technologie w elektromechanice]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>Zjawisko lewitacji magnetycznej - lewitacja elektromagnetyczna, lewitacja elektrodynamiczna</w:t>
            </w:r>
            <w:r>
              <w:t xml:space="preserve">. </w:t>
            </w:r>
            <w:r w:rsidRPr="000B56B4">
              <w:rPr>
                <w:b/>
              </w:rPr>
              <w:t>[Nowe technologie w elektromechanice]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821CB0" w:rsidRDefault="00A44171" w:rsidP="00A44171">
            <w:pPr>
              <w:pStyle w:val="Bezodstpw"/>
              <w:rPr>
                <w:szCs w:val="24"/>
              </w:rPr>
            </w:pPr>
            <w:r w:rsidRPr="00821CB0">
              <w:t xml:space="preserve">Systemy </w:t>
            </w:r>
            <w:proofErr w:type="spellStart"/>
            <w:r w:rsidRPr="00821CB0">
              <w:t>mikroelektromechaniczne</w:t>
            </w:r>
            <w:proofErr w:type="spellEnd"/>
            <w:r w:rsidRPr="00821CB0">
              <w:t xml:space="preserve"> (MEMS):</w:t>
            </w:r>
            <w:r w:rsidRPr="00821CB0">
              <w:rPr>
                <w:b/>
                <w:bCs/>
                <w:szCs w:val="20"/>
              </w:rPr>
              <w:t xml:space="preserve"> </w:t>
            </w:r>
            <w:proofErr w:type="spellStart"/>
            <w:r w:rsidRPr="00821CB0">
              <w:t>mikroaktuatory</w:t>
            </w:r>
            <w:proofErr w:type="spellEnd"/>
            <w:r w:rsidRPr="00821CB0">
              <w:t xml:space="preserve">, </w:t>
            </w:r>
            <w:proofErr w:type="spellStart"/>
            <w:r w:rsidRPr="00821CB0">
              <w:t>mikrosensory</w:t>
            </w:r>
            <w:proofErr w:type="spellEnd"/>
            <w:r w:rsidRPr="00821CB0">
              <w:t xml:space="preserve"> i ich zastosowanie</w:t>
            </w:r>
            <w:r>
              <w:t xml:space="preserve">. </w:t>
            </w:r>
            <w:r w:rsidRPr="000B56B4">
              <w:rPr>
                <w:b/>
              </w:rPr>
              <w:t>[Nowe technologie w elektromechanice]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9A2780" w:rsidRDefault="00A44171" w:rsidP="00A44171">
            <w:pPr>
              <w:pStyle w:val="Bezodstpw"/>
            </w:pPr>
            <w:r w:rsidRPr="00821CB0">
              <w:t>Funkcje interpolacyjne elementu węzłowego, krawędziowego i ścianowego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9A2780" w:rsidRDefault="00A44171" w:rsidP="00A44171">
            <w:pPr>
              <w:pStyle w:val="Bezodstpw"/>
            </w:pPr>
            <w:r w:rsidRPr="00821CB0">
              <w:t>Macierze przekształceń współrzędnych punktów stosowane w grafice trójwymiarowej</w:t>
            </w:r>
            <w:r>
              <w:t xml:space="preserve">. </w:t>
            </w:r>
            <w:r w:rsidRPr="000B56B4">
              <w:rPr>
                <w:b/>
              </w:rPr>
              <w:t>[Grafika komputerowa]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Default="00A44171" w:rsidP="00A44171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9A2780" w:rsidRDefault="00A44171" w:rsidP="00A44171">
            <w:pPr>
              <w:pStyle w:val="Bezodstpw"/>
            </w:pPr>
            <w:r w:rsidRPr="00821CB0">
              <w:t>Algorytmy rastrowe w dwuwymiarowej grafice komputerowej</w:t>
            </w:r>
            <w:r>
              <w:t xml:space="preserve">. </w:t>
            </w:r>
            <w:r w:rsidRPr="000B56B4">
              <w:rPr>
                <w:b/>
              </w:rPr>
              <w:t>[Grafika komputerowa]</w:t>
            </w:r>
          </w:p>
        </w:tc>
      </w:tr>
      <w:tr w:rsidR="00A44171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4171" w:rsidRPr="00AB7F04" w:rsidRDefault="00A44171" w:rsidP="00A44171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A44171" w:rsidRPr="009A2780" w:rsidRDefault="00A44171" w:rsidP="00A44171">
            <w:pPr>
              <w:pStyle w:val="Bezodstpw"/>
            </w:pPr>
            <w:r w:rsidRPr="00821CB0">
              <w:t>Emisja hałasu wytwarzanego przez urządzenia elektroenergetyczne</w:t>
            </w:r>
            <w:r>
              <w:t xml:space="preserve">. </w:t>
            </w:r>
            <w:r w:rsidRPr="000B56B4">
              <w:rPr>
                <w:b/>
              </w:rPr>
              <w:t>[Badanie układów napędowych w mechatronice]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8B" w:rsidRDefault="001D538B">
      <w:pPr>
        <w:spacing w:after="0" w:line="240" w:lineRule="auto"/>
      </w:pPr>
      <w:r>
        <w:separator/>
      </w:r>
    </w:p>
  </w:endnote>
  <w:endnote w:type="continuationSeparator" w:id="0">
    <w:p w:rsidR="001D538B" w:rsidRDefault="001D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DF" w:rsidRDefault="007C1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DF" w:rsidRDefault="007C1F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DF" w:rsidRDefault="007C1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8B" w:rsidRDefault="001D538B">
      <w:pPr>
        <w:spacing w:after="0" w:line="240" w:lineRule="auto"/>
      </w:pPr>
      <w:r>
        <w:separator/>
      </w:r>
    </w:p>
  </w:footnote>
  <w:footnote w:type="continuationSeparator" w:id="0">
    <w:p w:rsidR="001D538B" w:rsidRDefault="001D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DF" w:rsidRDefault="007C1F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DF" w:rsidRDefault="007C1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A6EFB"/>
    <w:rsid w:val="000B56B4"/>
    <w:rsid w:val="000E1608"/>
    <w:rsid w:val="000F4FE2"/>
    <w:rsid w:val="00152108"/>
    <w:rsid w:val="001930A1"/>
    <w:rsid w:val="001D538B"/>
    <w:rsid w:val="00214E43"/>
    <w:rsid w:val="00251452"/>
    <w:rsid w:val="00260E54"/>
    <w:rsid w:val="00263161"/>
    <w:rsid w:val="0029394C"/>
    <w:rsid w:val="002945D4"/>
    <w:rsid w:val="00297102"/>
    <w:rsid w:val="002C3FFD"/>
    <w:rsid w:val="002E18C5"/>
    <w:rsid w:val="003636AC"/>
    <w:rsid w:val="00390FE4"/>
    <w:rsid w:val="003D0095"/>
    <w:rsid w:val="0040250A"/>
    <w:rsid w:val="00440E87"/>
    <w:rsid w:val="00441E1A"/>
    <w:rsid w:val="00457BF9"/>
    <w:rsid w:val="004B463A"/>
    <w:rsid w:val="004F4FC5"/>
    <w:rsid w:val="005420EE"/>
    <w:rsid w:val="005B7198"/>
    <w:rsid w:val="005F7205"/>
    <w:rsid w:val="006001E7"/>
    <w:rsid w:val="00642F8F"/>
    <w:rsid w:val="00660A32"/>
    <w:rsid w:val="0070440F"/>
    <w:rsid w:val="007251B4"/>
    <w:rsid w:val="00771EB2"/>
    <w:rsid w:val="0078258F"/>
    <w:rsid w:val="007A1F09"/>
    <w:rsid w:val="007C1FDF"/>
    <w:rsid w:val="007C5B3F"/>
    <w:rsid w:val="00804FBB"/>
    <w:rsid w:val="008139C8"/>
    <w:rsid w:val="00822D10"/>
    <w:rsid w:val="008916D2"/>
    <w:rsid w:val="009419F4"/>
    <w:rsid w:val="00960C90"/>
    <w:rsid w:val="00A44171"/>
    <w:rsid w:val="00A512FE"/>
    <w:rsid w:val="00AB3D10"/>
    <w:rsid w:val="00AB66F7"/>
    <w:rsid w:val="00AB7F04"/>
    <w:rsid w:val="00AD2BC5"/>
    <w:rsid w:val="00AE5D4D"/>
    <w:rsid w:val="00B5534B"/>
    <w:rsid w:val="00B6106C"/>
    <w:rsid w:val="00BA43A4"/>
    <w:rsid w:val="00C72B0E"/>
    <w:rsid w:val="00CA4F20"/>
    <w:rsid w:val="00CB4B7E"/>
    <w:rsid w:val="00CE1C98"/>
    <w:rsid w:val="00CE4F0D"/>
    <w:rsid w:val="00CF734F"/>
    <w:rsid w:val="00D0695C"/>
    <w:rsid w:val="00D567CB"/>
    <w:rsid w:val="00D6465C"/>
    <w:rsid w:val="00D773B5"/>
    <w:rsid w:val="00DA02A3"/>
    <w:rsid w:val="00DD2F0B"/>
    <w:rsid w:val="00DF468E"/>
    <w:rsid w:val="00E05A0E"/>
    <w:rsid w:val="00E54269"/>
    <w:rsid w:val="00E57597"/>
    <w:rsid w:val="00E77F9A"/>
    <w:rsid w:val="00E812E4"/>
    <w:rsid w:val="00EF5B8E"/>
    <w:rsid w:val="00F74C8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2022-02-25T10:44:00Z</dcterms:created>
  <dcterms:modified xsi:type="dcterms:W3CDTF">2022-02-25T10:45:00Z</dcterms:modified>
  <dc:language/>
</cp:coreProperties>
</file>