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58F" w:rsidRDefault="00CE4F0D">
      <w:pPr>
        <w:spacing w:before="80" w:after="80" w:line="240" w:lineRule="auto"/>
        <w:jc w:val="center"/>
      </w:pPr>
      <w:r>
        <w:t xml:space="preserve">Lista </w:t>
      </w:r>
      <w:r w:rsidR="00B5534B">
        <w:t>zagadnień</w:t>
      </w:r>
      <w:r>
        <w:t xml:space="preserve"> na egzamin dyplomowy</w:t>
      </w:r>
    </w:p>
    <w:p w:rsidR="0078258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  <w:rPr>
          <w:b/>
        </w:rPr>
      </w:pPr>
      <w:r>
        <w:t xml:space="preserve">Kierunek studiów:   </w:t>
      </w:r>
      <w:r w:rsidR="0040250A">
        <w:rPr>
          <w:b/>
        </w:rPr>
        <w:t>Elektrotechnika</w:t>
      </w:r>
      <w:r w:rsidR="0040250A">
        <w:rPr>
          <w:b/>
        </w:rPr>
        <w:tab/>
      </w:r>
      <w:r w:rsidR="00CE4F0D">
        <w:tab/>
      </w:r>
      <w:r w:rsidR="00CE4F0D">
        <w:tab/>
      </w:r>
      <w:r w:rsidR="00CE4F0D">
        <w:tab/>
        <w:t xml:space="preserve">Stopień studiów: </w:t>
      </w:r>
      <w:r>
        <w:t xml:space="preserve">  </w:t>
      </w:r>
      <w:r w:rsidR="00214E43">
        <w:rPr>
          <w:b/>
        </w:rPr>
        <w:t>drugi</w:t>
      </w:r>
    </w:p>
    <w:p w:rsidR="0070440F" w:rsidRDefault="0070440F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 w:line="240" w:lineRule="auto"/>
      </w:pPr>
      <w:r w:rsidRPr="0070440F">
        <w:t xml:space="preserve">Specjalność:   </w:t>
      </w:r>
      <w:r w:rsidR="00A051F4">
        <w:rPr>
          <w:b/>
        </w:rPr>
        <w:t>Układy Elektryczne i Informatyczne w Przemyśle i Pojazdach</w:t>
      </w:r>
    </w:p>
    <w:p w:rsidR="0078258F" w:rsidRDefault="0078258F">
      <w:pPr>
        <w:spacing w:after="0" w:line="240" w:lineRule="auto"/>
        <w:rPr>
          <w:sz w:val="8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534"/>
        <w:gridCol w:w="9922"/>
      </w:tblGrid>
      <w:tr w:rsidR="00AB7F04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AB7F04" w:rsidRPr="00AB7F04" w:rsidRDefault="00AB7F04" w:rsidP="002945D4">
            <w:pPr>
              <w:spacing w:after="0" w:line="240" w:lineRule="auto"/>
              <w:jc w:val="center"/>
              <w:rPr>
                <w:rFonts w:cstheme="minorHAnsi"/>
              </w:rPr>
            </w:pPr>
            <w:r w:rsidRPr="00AB7F04">
              <w:rPr>
                <w:rFonts w:cstheme="minorHAnsi"/>
              </w:rPr>
              <w:t>Nr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AB7F04" w:rsidRPr="00AB7F04" w:rsidRDefault="00B5534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Zagadnienie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Wyższe harmoniczne prądów i napięć – istota, przyczyny powstawania, skutki oddziaływania. </w:t>
            </w:r>
            <w:r>
              <w:rPr>
                <w:b/>
              </w:rPr>
              <w:t>[Wybrane zagadnienia teorii obwodów, Zakłócenia w układach elektroenergetycznych, Kompatybilność elektromagnetyczna]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Układy trójfazowe symetryczne i niesymetryczne. </w:t>
            </w:r>
            <w:r>
              <w:rPr>
                <w:b/>
              </w:rPr>
              <w:t>[Wybrane zagadnienia teorii obwodów]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Filtry pasywne LC. </w:t>
            </w:r>
            <w:r>
              <w:rPr>
                <w:b/>
              </w:rPr>
              <w:t>[Wybrane zagadnienia teorii obwodów]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Synteza dwójników pasywnych. </w:t>
            </w:r>
            <w:r>
              <w:rPr>
                <w:b/>
              </w:rPr>
              <w:t>[Wybrane zagadnienia teorii obwodów]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Obwody nieliniowe i metody ich analizy. </w:t>
            </w:r>
            <w:r>
              <w:rPr>
                <w:b/>
              </w:rPr>
              <w:t>[Kompatybilność elektromagnetyczna, Wybrane zagadnienia teorii obwodów]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Równania opisujące pole elektromagnetyczne. </w:t>
            </w:r>
            <w:r>
              <w:rPr>
                <w:b/>
              </w:rPr>
              <w:t>[Kompatybilność elektromagnetyczna, Wybrane zagadnienia teorii obwodów, Elektromechaniczne systemy napędowe]</w:t>
            </w:r>
          </w:p>
        </w:tc>
      </w:tr>
      <w:tr w:rsidR="00561FAA" w:rsidTr="00AB7F0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922" w:type="dxa"/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Obliczanie sił i momentów w układach elektromagnetycznych liniowych i nieliniowych. </w:t>
            </w:r>
            <w:r>
              <w:rPr>
                <w:b/>
              </w:rPr>
              <w:t>[Elektromechaniczne systemy napędowe]</w:t>
            </w:r>
          </w:p>
        </w:tc>
      </w:tr>
      <w:tr w:rsidR="00561FA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Akapitzlist"/>
              <w:spacing w:after="0"/>
              <w:ind w:left="737" w:hanging="737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Silnik o magnesach trwałych zasilany z układu przekształtnikowego, pracujący w trybie maszyny synchronicznej (PMSM) oraz w trybie </w:t>
            </w:r>
            <w:proofErr w:type="spellStart"/>
            <w:r>
              <w:t>bezszczotkowej</w:t>
            </w:r>
            <w:proofErr w:type="spellEnd"/>
            <w:r>
              <w:t xml:space="preserve"> maszyny prądu stałego (BLDC). </w:t>
            </w:r>
            <w:r>
              <w:rPr>
                <w:b/>
              </w:rPr>
              <w:t>[Elektromechaniczne systemy napędowe]</w:t>
            </w:r>
          </w:p>
        </w:tc>
      </w:tr>
      <w:tr w:rsidR="00561FA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Przetwornice DC/DC, struktury, zasady pracy oraz metody sterowania, podstawowe parametry i wielkości charakteryzujące. </w:t>
            </w:r>
            <w:r>
              <w:rPr>
                <w:b/>
              </w:rPr>
              <w:t>[Energoelektronika]</w:t>
            </w:r>
            <w:bookmarkStart w:id="0" w:name="_GoBack"/>
            <w:bookmarkEnd w:id="0"/>
          </w:p>
        </w:tc>
      </w:tr>
      <w:tr w:rsidR="00561FA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Prostowniki impulsowe, parametry, struktury, zasady pracy oraz metody sterowania. </w:t>
            </w:r>
            <w:r>
              <w:rPr>
                <w:b/>
              </w:rPr>
              <w:t>[Energoelektronika]</w:t>
            </w:r>
          </w:p>
        </w:tc>
      </w:tr>
      <w:tr w:rsidR="00561FA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Sposoby wymiany ciepła. </w:t>
            </w:r>
            <w:r>
              <w:rPr>
                <w:b/>
              </w:rPr>
              <w:t>[Technika świetlna i elektrotermia]</w:t>
            </w:r>
          </w:p>
        </w:tc>
      </w:tr>
      <w:tr w:rsidR="00561FAA" w:rsidRPr="00C72B0E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Kryteria projektowania oświetlenia wnętrz. </w:t>
            </w:r>
            <w:r>
              <w:rPr>
                <w:b/>
              </w:rPr>
              <w:t>[Technika świetlna i elektrotermia]</w:t>
            </w:r>
          </w:p>
        </w:tc>
      </w:tr>
      <w:tr w:rsidR="00561FAA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561FAA" w:rsidRDefault="00561FAA" w:rsidP="00561FAA">
            <w:pPr>
              <w:pStyle w:val="Bezodstpw"/>
            </w:pPr>
            <w:r>
              <w:t xml:space="preserve">Pomiary wielkości nieelektrycznych, metody, ocena niedokładności wyników. </w:t>
            </w:r>
            <w:r>
              <w:rPr>
                <w:b/>
              </w:rPr>
              <w:t>[Pomiary elektryczne wielkości nieelektrycznych]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C76BD8" w:rsidRDefault="001F51A5" w:rsidP="001F51A5">
            <w:pPr>
              <w:pStyle w:val="Bezodstpw"/>
            </w:pPr>
            <w:r w:rsidRPr="00C76BD8">
              <w:t>Zwarcia doziemne w sieciach SN</w:t>
            </w:r>
            <w:r>
              <w:t xml:space="preserve">. </w:t>
            </w:r>
            <w:r w:rsidRPr="003636AC">
              <w:rPr>
                <w:b/>
              </w:rPr>
              <w:t xml:space="preserve">[Zakłócenia w układach elektroenergetycznych] 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C76BD8" w:rsidRDefault="001F51A5" w:rsidP="001F51A5">
            <w:pPr>
              <w:pStyle w:val="Bezodstpw"/>
            </w:pPr>
            <w:r>
              <w:t>Problematyka z</w:t>
            </w:r>
            <w:r w:rsidRPr="00C76BD8">
              <w:t>awilgoceni</w:t>
            </w:r>
            <w:r>
              <w:t>a</w:t>
            </w:r>
            <w:r w:rsidRPr="00C76BD8">
              <w:t xml:space="preserve"> układu izolacyjnego transformator</w:t>
            </w:r>
            <w:r>
              <w:t>ów -</w:t>
            </w:r>
            <w:r w:rsidRPr="00C76BD8">
              <w:t xml:space="preserve"> </w:t>
            </w:r>
            <w:r>
              <w:t>p</w:t>
            </w:r>
            <w:r w:rsidRPr="00C76BD8">
              <w:t>rzyczyny, skutki i metody oceny</w:t>
            </w:r>
            <w:r>
              <w:t xml:space="preserve">. </w:t>
            </w:r>
            <w:r w:rsidRPr="003636AC">
              <w:rPr>
                <w:b/>
              </w:rPr>
              <w:t>[Technika wysokich napięć]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16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C76BD8" w:rsidRDefault="001F51A5" w:rsidP="001F51A5">
            <w:pPr>
              <w:pStyle w:val="Bezodstpw"/>
            </w:pPr>
            <w:r>
              <w:t>W</w:t>
            </w:r>
            <w:r w:rsidRPr="00C76BD8">
              <w:t>yładowa</w:t>
            </w:r>
            <w:r>
              <w:t>nia</w:t>
            </w:r>
            <w:r w:rsidRPr="00C76BD8">
              <w:t xml:space="preserve"> niezupełn</w:t>
            </w:r>
            <w:r>
              <w:t>e</w:t>
            </w:r>
            <w:r w:rsidRPr="00C76BD8">
              <w:t xml:space="preserve"> w urządzeniach elektroenergetycznych</w:t>
            </w:r>
            <w:r>
              <w:t>, m</w:t>
            </w:r>
            <w:r w:rsidRPr="00C76BD8">
              <w:t>etody detekcji</w:t>
            </w:r>
            <w:r>
              <w:t xml:space="preserve">, wymagania normatywne. </w:t>
            </w:r>
            <w:r w:rsidRPr="003636AC">
              <w:rPr>
                <w:b/>
              </w:rPr>
              <w:t>[Technika wysokich napięć]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2945D4" w:rsidRDefault="001F51A5" w:rsidP="001F51A5">
            <w:pPr>
              <w:pStyle w:val="Bezodstpw"/>
              <w:jc w:val="center"/>
            </w:pPr>
            <w:r>
              <w:t>17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2945D4" w:rsidRDefault="001F51A5" w:rsidP="001F51A5">
            <w:pPr>
              <w:pStyle w:val="Bezodstpw"/>
            </w:pPr>
            <w:r>
              <w:t>Budowa i działanie</w:t>
            </w:r>
            <w:r w:rsidRPr="002945D4">
              <w:t xml:space="preserve"> elektrowni węglowej. </w:t>
            </w:r>
            <w:r w:rsidRPr="002945D4">
              <w:rPr>
                <w:b/>
              </w:rPr>
              <w:t>[Elektroenergetyka]</w:t>
            </w:r>
            <w:r w:rsidRPr="002945D4">
              <w:t xml:space="preserve"> 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18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C76BD8" w:rsidRDefault="001F51A5" w:rsidP="001F51A5">
            <w:pPr>
              <w:pStyle w:val="Bezodstpw"/>
            </w:pPr>
            <w:r w:rsidRPr="00C76BD8">
              <w:t xml:space="preserve">Sieci inteligentne </w:t>
            </w:r>
            <w:proofErr w:type="spellStart"/>
            <w:r w:rsidRPr="00C76BD8">
              <w:t>SmartGrid</w:t>
            </w:r>
            <w:proofErr w:type="spellEnd"/>
            <w:r>
              <w:t xml:space="preserve">. </w:t>
            </w:r>
            <w:r w:rsidRPr="003636AC">
              <w:rPr>
                <w:b/>
              </w:rPr>
              <w:t>[Elektroenergetyka]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2945D4" w:rsidRDefault="001F51A5" w:rsidP="001F51A5">
            <w:pPr>
              <w:pStyle w:val="Bezodstpw"/>
              <w:jc w:val="center"/>
            </w:pPr>
            <w:r>
              <w:t>19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2945D4" w:rsidRDefault="001F51A5" w:rsidP="001F51A5">
            <w:pPr>
              <w:pStyle w:val="Bezodstpw"/>
            </w:pPr>
            <w:r w:rsidRPr="002945D4">
              <w:t xml:space="preserve">Obliczanie start mocy i energii w sieciach dystrybucyjnych. </w:t>
            </w:r>
            <w:r w:rsidRPr="002945D4">
              <w:rPr>
                <w:b/>
              </w:rPr>
              <w:t>[Elektroenergetyka]</w:t>
            </w:r>
          </w:p>
        </w:tc>
      </w:tr>
      <w:tr w:rsidR="001F51A5" w:rsidTr="00AB7F0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C76BD8" w:rsidRDefault="001F51A5" w:rsidP="001F51A5">
            <w:pPr>
              <w:pStyle w:val="Bezodstpw"/>
            </w:pPr>
            <w:r w:rsidRPr="00D65500">
              <w:t>Działanie i zastosowanie algorytmów ewolucyjnych w zadaniach optymalizacji.</w:t>
            </w:r>
            <w:r w:rsidRPr="003636AC">
              <w:rPr>
                <w:b/>
              </w:rPr>
              <w:t xml:space="preserve"> [Algorytmy decyzyjne w elektroenergetyce]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Układy bezpieczeństwa czynnego stosowane w pojazdach (ABS, ASR, ESP)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Czujniki przyspieszenia stosowane w pojazdach samochodowych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[Układy elektryczne i elektroniczne w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Samochodowe systemy wtryskowe silników o zapłonie samoczynnym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 xml:space="preserve">Budowa i zasada działania systemu </w:t>
            </w:r>
            <w:proofErr w:type="spellStart"/>
            <w:r w:rsidRPr="00B74561">
              <w:rPr>
                <w:rFonts w:cstheme="minorHAnsi"/>
                <w:color w:val="000000"/>
              </w:rPr>
              <w:t>Common</w:t>
            </w:r>
            <w:proofErr w:type="spellEnd"/>
            <w:r w:rsidRPr="00B74561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74561">
              <w:rPr>
                <w:rFonts w:cstheme="minorHAnsi"/>
                <w:color w:val="000000"/>
              </w:rPr>
              <w:t>Rail</w:t>
            </w:r>
            <w:proofErr w:type="spellEnd"/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Magistrale danych w pojazdach samochodowych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[Układy elektryczne i elektroniczne w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Regulator PID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[Automatyka i informatyka w przemyśle i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Dobór parametrów regulatora PID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[Automatyka i informatyka w przemyśle i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Elementy</w:t>
            </w:r>
            <w:r>
              <w:rPr>
                <w:rFonts w:cstheme="minorHAnsi"/>
                <w:color w:val="000000"/>
              </w:rPr>
              <w:t xml:space="preserve"> układu sprężonego powietrza. </w:t>
            </w:r>
            <w:r w:rsidRPr="00B74561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29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Sterowniki PLC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[Automatyka i informatyka w przemyśle i pojazdach]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Redundancje w systemach SCADA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[Systemy SCADA i sterowniki PLC]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31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Funkcje i zadania systemów SCADA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[Systemy SCADA i sterowniki PLC]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32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Czujki ruchu, gazów i przeciwpożarowe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[Techniki zabezpieczenia mienia]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33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Praca systemów alarmowych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[Techniki zabezpieczenia mienia]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34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Technologia ASP.NET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[Technologie internetowe]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lastRenderedPageBreak/>
              <w:t>35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</w:rPr>
            </w:pPr>
            <w:r w:rsidRPr="00B74561">
              <w:rPr>
                <w:rFonts w:cstheme="minorHAnsi"/>
              </w:rPr>
              <w:t>Bazy danych w technologii ASP.NET</w:t>
            </w:r>
            <w:r>
              <w:rPr>
                <w:rFonts w:cstheme="minorHAnsi"/>
              </w:rPr>
              <w:t>.</w:t>
            </w:r>
            <w:r w:rsidRPr="00B74561">
              <w:rPr>
                <w:rFonts w:cstheme="minorHAnsi"/>
              </w:rPr>
              <w:t xml:space="preserve"> </w:t>
            </w:r>
            <w:r w:rsidRPr="00B74561">
              <w:rPr>
                <w:rFonts w:cstheme="minorHAnsi"/>
                <w:b/>
              </w:rPr>
              <w:t>[Technologie internetowe]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36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Pojazdy hybrydowe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37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Pojazdy elektryczne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38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Magazyny energii elektrycznej i ich podstawowe parametry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[Pojazdy hybrydowe]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Default="001F51A5" w:rsidP="001F51A5">
            <w:pPr>
              <w:pStyle w:val="Bezodstpw"/>
              <w:jc w:val="center"/>
            </w:pPr>
            <w:r>
              <w:t>39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Klasy i kat</w:t>
            </w:r>
            <w:r>
              <w:rPr>
                <w:rFonts w:cstheme="minorHAnsi"/>
                <w:color w:val="000000"/>
              </w:rPr>
              <w:t xml:space="preserve">egorie budynków inteligentnych. </w:t>
            </w:r>
            <w:r w:rsidRPr="00B74561">
              <w:rPr>
                <w:rFonts w:cstheme="minorHAnsi"/>
                <w:b/>
                <w:color w:val="000000"/>
              </w:rPr>
              <w:t>[Budynek inteligentny]</w:t>
            </w:r>
          </w:p>
        </w:tc>
      </w:tr>
      <w:tr w:rsidR="001F51A5" w:rsidTr="005E1DF6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1F51A5" w:rsidRPr="00AB7F04" w:rsidRDefault="001F51A5" w:rsidP="001F51A5">
            <w:pPr>
              <w:pStyle w:val="Bezodstpw"/>
              <w:jc w:val="center"/>
            </w:pPr>
            <w:r>
              <w:t>40</w:t>
            </w:r>
          </w:p>
        </w:tc>
        <w:tc>
          <w:tcPr>
            <w:tcW w:w="9922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bottom"/>
          </w:tcPr>
          <w:p w:rsidR="001F51A5" w:rsidRPr="00B74561" w:rsidRDefault="001F51A5" w:rsidP="001F51A5">
            <w:pPr>
              <w:spacing w:after="0"/>
              <w:rPr>
                <w:rFonts w:cstheme="minorHAnsi"/>
                <w:color w:val="000000"/>
              </w:rPr>
            </w:pPr>
            <w:r w:rsidRPr="00B74561">
              <w:rPr>
                <w:rFonts w:cstheme="minorHAnsi"/>
                <w:color w:val="000000"/>
              </w:rPr>
              <w:t>Bezprzewodowe i przewodowe systemy w budynku inteligentnym</w:t>
            </w:r>
            <w:r>
              <w:rPr>
                <w:rFonts w:cstheme="minorHAnsi"/>
                <w:color w:val="000000"/>
              </w:rPr>
              <w:t>.</w:t>
            </w:r>
            <w:r w:rsidRPr="00B74561">
              <w:rPr>
                <w:rFonts w:cstheme="minorHAnsi"/>
                <w:color w:val="000000"/>
              </w:rPr>
              <w:t xml:space="preserve"> </w:t>
            </w:r>
            <w:r w:rsidRPr="00B74561">
              <w:rPr>
                <w:rFonts w:cstheme="minorHAnsi"/>
                <w:b/>
                <w:color w:val="000000"/>
              </w:rPr>
              <w:t>[Budynek inteligentny]</w:t>
            </w:r>
          </w:p>
        </w:tc>
      </w:tr>
    </w:tbl>
    <w:p w:rsidR="0078258F" w:rsidRDefault="0078258F" w:rsidP="009575B0">
      <w:pPr>
        <w:spacing w:after="0" w:line="240" w:lineRule="auto"/>
      </w:pPr>
    </w:p>
    <w:sectPr w:rsidR="0078258F" w:rsidSect="00390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34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22" w:rsidRDefault="00C86322">
      <w:pPr>
        <w:spacing w:after="0" w:line="240" w:lineRule="auto"/>
      </w:pPr>
      <w:r>
        <w:separator/>
      </w:r>
    </w:p>
  </w:endnote>
  <w:endnote w:type="continuationSeparator" w:id="0">
    <w:p w:rsidR="00C86322" w:rsidRDefault="00C8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3C" w:rsidRDefault="00B30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3C" w:rsidRDefault="00B30A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3C" w:rsidRDefault="00B30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22" w:rsidRDefault="00C86322">
      <w:pPr>
        <w:spacing w:after="0" w:line="240" w:lineRule="auto"/>
      </w:pPr>
      <w:r>
        <w:separator/>
      </w:r>
    </w:p>
  </w:footnote>
  <w:footnote w:type="continuationSeparator" w:id="0">
    <w:p w:rsidR="00C86322" w:rsidRDefault="00C8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3C" w:rsidRDefault="00B30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58F" w:rsidRPr="000A6EFB" w:rsidRDefault="000A6EFB" w:rsidP="000A6EFB">
    <w:pPr>
      <w:pStyle w:val="Nagwek"/>
      <w:pBdr>
        <w:bottom w:val="single" w:sz="4" w:space="1" w:color="00000A"/>
      </w:pBdr>
      <w:jc w:val="center"/>
      <w:rPr>
        <w:sz w:val="18"/>
      </w:rPr>
    </w:pPr>
    <w:r w:rsidRPr="008B7CD3">
      <w:rPr>
        <w:rFonts w:ascii="Arial" w:hAnsi="Arial" w:cs="Arial"/>
        <w:sz w:val="18"/>
      </w:rPr>
      <w:t>Politechnika Poznańska</w:t>
    </w:r>
    <w:r>
      <w:rPr>
        <w:rFonts w:ascii="Arial" w:hAnsi="Arial" w:cs="Arial"/>
        <w:sz w:val="18"/>
      </w:rPr>
      <w:t>,</w:t>
    </w:r>
    <w:r w:rsidRPr="008B7CD3">
      <w:rPr>
        <w:rFonts w:ascii="Arial" w:hAnsi="Arial" w:cs="Arial"/>
        <w:sz w:val="18"/>
      </w:rPr>
      <w:t xml:space="preserve"> Wydział </w:t>
    </w:r>
    <w:r>
      <w:rPr>
        <w:rFonts w:ascii="Arial" w:hAnsi="Arial" w:cs="Arial"/>
        <w:sz w:val="18"/>
      </w:rPr>
      <w:t>Automatyki, Robotyki i Elektrotechniki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3C" w:rsidRDefault="00B30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6ECB"/>
    <w:multiLevelType w:val="multilevel"/>
    <w:tmpl w:val="7DF6D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6167D"/>
    <w:multiLevelType w:val="multilevel"/>
    <w:tmpl w:val="DCDA4D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58F"/>
    <w:rsid w:val="000A436C"/>
    <w:rsid w:val="000A6EFB"/>
    <w:rsid w:val="000B56B4"/>
    <w:rsid w:val="00152108"/>
    <w:rsid w:val="001930A1"/>
    <w:rsid w:val="001F51A5"/>
    <w:rsid w:val="00214E43"/>
    <w:rsid w:val="00251452"/>
    <w:rsid w:val="00260E54"/>
    <w:rsid w:val="00263161"/>
    <w:rsid w:val="002945D4"/>
    <w:rsid w:val="002C2DA2"/>
    <w:rsid w:val="002C3FFD"/>
    <w:rsid w:val="002E18C5"/>
    <w:rsid w:val="00301A21"/>
    <w:rsid w:val="003209D4"/>
    <w:rsid w:val="003636AC"/>
    <w:rsid w:val="00390FE4"/>
    <w:rsid w:val="003C28D5"/>
    <w:rsid w:val="003D0095"/>
    <w:rsid w:val="0040250A"/>
    <w:rsid w:val="00430FA2"/>
    <w:rsid w:val="0043205E"/>
    <w:rsid w:val="00440E87"/>
    <w:rsid w:val="00441E1A"/>
    <w:rsid w:val="00457BF9"/>
    <w:rsid w:val="004B463A"/>
    <w:rsid w:val="004F4FC5"/>
    <w:rsid w:val="004F6AE4"/>
    <w:rsid w:val="005420EE"/>
    <w:rsid w:val="00561FAA"/>
    <w:rsid w:val="005B7198"/>
    <w:rsid w:val="005F7205"/>
    <w:rsid w:val="0063706F"/>
    <w:rsid w:val="00642F8F"/>
    <w:rsid w:val="00660A32"/>
    <w:rsid w:val="006E1B1B"/>
    <w:rsid w:val="006F38D0"/>
    <w:rsid w:val="0070440F"/>
    <w:rsid w:val="007251B4"/>
    <w:rsid w:val="00765C1A"/>
    <w:rsid w:val="00771EB2"/>
    <w:rsid w:val="0078258F"/>
    <w:rsid w:val="007A1F09"/>
    <w:rsid w:val="007C5B3F"/>
    <w:rsid w:val="008139C8"/>
    <w:rsid w:val="00822D10"/>
    <w:rsid w:val="008256F4"/>
    <w:rsid w:val="008B6BE9"/>
    <w:rsid w:val="008E6372"/>
    <w:rsid w:val="008F5203"/>
    <w:rsid w:val="009068C3"/>
    <w:rsid w:val="00917A54"/>
    <w:rsid w:val="009419F4"/>
    <w:rsid w:val="009575B0"/>
    <w:rsid w:val="00960C90"/>
    <w:rsid w:val="00A051F4"/>
    <w:rsid w:val="00A1369B"/>
    <w:rsid w:val="00A512FE"/>
    <w:rsid w:val="00AB3D10"/>
    <w:rsid w:val="00AB66F7"/>
    <w:rsid w:val="00AB7F04"/>
    <w:rsid w:val="00AD2BC5"/>
    <w:rsid w:val="00AE5D4D"/>
    <w:rsid w:val="00B30A3C"/>
    <w:rsid w:val="00B45FBB"/>
    <w:rsid w:val="00B5534B"/>
    <w:rsid w:val="00B6106C"/>
    <w:rsid w:val="00BA43A4"/>
    <w:rsid w:val="00BB0406"/>
    <w:rsid w:val="00BE37A4"/>
    <w:rsid w:val="00C02524"/>
    <w:rsid w:val="00C07B3D"/>
    <w:rsid w:val="00C26218"/>
    <w:rsid w:val="00C72B0E"/>
    <w:rsid w:val="00C763C4"/>
    <w:rsid w:val="00C86322"/>
    <w:rsid w:val="00CA4F20"/>
    <w:rsid w:val="00CB4B7E"/>
    <w:rsid w:val="00CE1C98"/>
    <w:rsid w:val="00CE4F0D"/>
    <w:rsid w:val="00CF734F"/>
    <w:rsid w:val="00D0695C"/>
    <w:rsid w:val="00D07E0C"/>
    <w:rsid w:val="00D773B5"/>
    <w:rsid w:val="00DA02A3"/>
    <w:rsid w:val="00E05A0E"/>
    <w:rsid w:val="00E253B4"/>
    <w:rsid w:val="00E54269"/>
    <w:rsid w:val="00E57597"/>
    <w:rsid w:val="00E75593"/>
    <w:rsid w:val="00E77F9A"/>
    <w:rsid w:val="00E91CE2"/>
    <w:rsid w:val="00EF5B8E"/>
    <w:rsid w:val="00F45927"/>
    <w:rsid w:val="00F74C82"/>
    <w:rsid w:val="00FD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5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C300D"/>
  </w:style>
  <w:style w:type="character" w:customStyle="1" w:styleId="StopkaZnak">
    <w:name w:val="Stopka Znak"/>
    <w:basedOn w:val="Domylnaczcionkaakapitu"/>
    <w:link w:val="Stopka"/>
    <w:uiPriority w:val="99"/>
    <w:qFormat/>
    <w:rsid w:val="00BC300D"/>
  </w:style>
  <w:style w:type="paragraph" w:styleId="Nagwek">
    <w:name w:val="header"/>
    <w:basedOn w:val="Normalny"/>
    <w:next w:val="Tekstpodstawowy"/>
    <w:link w:val="Nagwek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390FE4"/>
    <w:pPr>
      <w:spacing w:after="140" w:line="288" w:lineRule="auto"/>
    </w:pPr>
  </w:style>
  <w:style w:type="paragraph" w:styleId="Lista">
    <w:name w:val="List"/>
    <w:basedOn w:val="Tekstpodstawowy"/>
    <w:rsid w:val="00390FE4"/>
    <w:rPr>
      <w:rFonts w:cs="Arial"/>
    </w:rPr>
  </w:style>
  <w:style w:type="paragraph" w:styleId="Legenda">
    <w:name w:val="caption"/>
    <w:basedOn w:val="Normalny"/>
    <w:qFormat/>
    <w:rsid w:val="00390FE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90FE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BC300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qFormat/>
    <w:rsid w:val="00390FE4"/>
    <w:pPr>
      <w:spacing w:after="160"/>
      <w:ind w:left="720"/>
      <w:contextualSpacing/>
    </w:pPr>
  </w:style>
  <w:style w:type="table" w:styleId="Tabela-Siatka">
    <w:name w:val="Table Grid"/>
    <w:basedOn w:val="Standardowy"/>
    <w:uiPriority w:val="59"/>
    <w:rsid w:val="00BC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7F04"/>
  </w:style>
  <w:style w:type="paragraph" w:styleId="NormalnyWeb">
    <w:name w:val="Normal (Web)"/>
    <w:basedOn w:val="Normalny"/>
    <w:unhideWhenUsed/>
    <w:rsid w:val="00E77F9A"/>
    <w:pPr>
      <w:spacing w:before="100" w:after="100" w:line="240" w:lineRule="auto"/>
    </w:pPr>
    <w:rPr>
      <w:rFonts w:ascii="Times New Roman" w:eastAsia="Times New Roman" w:hAnsi="Times New Roman"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2022-02-25T10:47:00Z</dcterms:created>
  <dcterms:modified xsi:type="dcterms:W3CDTF">2022-02-25T10:47:00Z</dcterms:modified>
  <dc:language/>
</cp:coreProperties>
</file>