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12E07" w14:textId="0F7C7CB2" w:rsidR="0078258F" w:rsidRPr="009D1E8F" w:rsidRDefault="00CE4F0D">
      <w:pPr>
        <w:spacing w:before="80" w:after="80" w:line="240" w:lineRule="auto"/>
        <w:jc w:val="center"/>
      </w:pPr>
      <w:r w:rsidRPr="009D1E8F">
        <w:t xml:space="preserve">Lista </w:t>
      </w:r>
      <w:r w:rsidR="00B21B41" w:rsidRPr="009D1E8F">
        <w:t>zagadnień</w:t>
      </w:r>
      <w:r w:rsidRPr="009D1E8F">
        <w:t xml:space="preserve"> na egzamin dyplomowy</w:t>
      </w:r>
    </w:p>
    <w:p w14:paraId="63712E08" w14:textId="16F9D6BD" w:rsidR="0078258F" w:rsidRPr="009D1E8F" w:rsidRDefault="00CA4F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9D1E8F">
        <w:t>Kierunek studiów:</w:t>
      </w:r>
      <w:r w:rsidR="00B86208" w:rsidRPr="009D1E8F">
        <w:tab/>
      </w:r>
      <w:r w:rsidR="00642F8F" w:rsidRPr="009D1E8F">
        <w:rPr>
          <w:b/>
        </w:rPr>
        <w:t>Automatyka i Robotyka</w:t>
      </w:r>
      <w:r w:rsidR="009D1E8F" w:rsidRPr="009D1E8F">
        <w:rPr>
          <w:b/>
        </w:rPr>
        <w:tab/>
      </w:r>
      <w:r w:rsidR="009D1E8F" w:rsidRPr="009D1E8F">
        <w:rPr>
          <w:b/>
        </w:rPr>
        <w:tab/>
      </w:r>
      <w:r w:rsidR="00CE4F0D" w:rsidRPr="009D1E8F">
        <w:t xml:space="preserve">Stopień studiów: </w:t>
      </w:r>
      <w:r w:rsidR="00587212" w:rsidRPr="009D1E8F">
        <w:tab/>
      </w:r>
      <w:r w:rsidR="00687BAC" w:rsidRPr="009D1E8F">
        <w:rPr>
          <w:b/>
        </w:rPr>
        <w:t>drugi</w:t>
      </w:r>
    </w:p>
    <w:p w14:paraId="63712E09" w14:textId="66CD32EC" w:rsidR="0078258F" w:rsidRPr="009D1E8F" w:rsidRDefault="00CE4F0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9D1E8F">
        <w:t>Specjal</w:t>
      </w:r>
      <w:r w:rsidR="00D0695C" w:rsidRPr="009D1E8F">
        <w:t xml:space="preserve">ność: </w:t>
      </w:r>
      <w:r w:rsidR="00B21B41" w:rsidRPr="009D1E8F">
        <w:tab/>
      </w:r>
      <w:r w:rsidR="00B21B41" w:rsidRPr="009D1E8F">
        <w:tab/>
      </w:r>
      <w:r w:rsidR="00687BAC" w:rsidRPr="009D1E8F">
        <w:rPr>
          <w:b/>
        </w:rPr>
        <w:t>Roboty i Systemy Autonomiczne</w:t>
      </w:r>
    </w:p>
    <w:p w14:paraId="63712E0A" w14:textId="77777777" w:rsidR="0078258F" w:rsidRPr="009D1E8F" w:rsidRDefault="0078258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RPr="009D1E8F" w14:paraId="63712E0D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0B" w14:textId="77777777" w:rsidR="00AB7F04" w:rsidRPr="009D1E8F" w:rsidRDefault="00AB7F04" w:rsidP="0058576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D1E8F">
              <w:rPr>
                <w:rFonts w:cstheme="minorHAnsi"/>
                <w:b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0C" w14:textId="25324F89" w:rsidR="00AB7F04" w:rsidRPr="009D1E8F" w:rsidRDefault="00B21B41" w:rsidP="00CC1FC4">
            <w:pPr>
              <w:tabs>
                <w:tab w:val="right" w:pos="9674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9D1E8F">
              <w:rPr>
                <w:rFonts w:cstheme="minorHAnsi"/>
              </w:rPr>
              <w:t>Zagadnienie</w:t>
            </w:r>
          </w:p>
        </w:tc>
      </w:tr>
      <w:tr w:rsidR="00A57AC3" w:rsidRPr="009D1E8F" w14:paraId="63712E10" w14:textId="77777777" w:rsidTr="003F49AC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0E" w14:textId="77777777" w:rsidR="00A57AC3" w:rsidRPr="009D1E8F" w:rsidRDefault="00A57AC3" w:rsidP="00A57AC3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E8F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0F" w14:textId="540DC294" w:rsidR="00A57AC3" w:rsidRPr="009D1E8F" w:rsidRDefault="00F00CFC" w:rsidP="00A57AC3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>
              <w:rPr>
                <w:rFonts w:eastAsia="Times New Roman" w:cstheme="minorHAnsi"/>
                <w:lang w:eastAsia="pl-PL"/>
              </w:rPr>
              <w:t>Kodowanie i przetwarzanie obrazów barwnych - p</w:t>
            </w:r>
            <w:r w:rsidR="00A57AC3" w:rsidRPr="009D1E8F">
              <w:rPr>
                <w:rFonts w:eastAsia="Times New Roman" w:cstheme="minorHAnsi"/>
                <w:lang w:eastAsia="pl-PL"/>
              </w:rPr>
              <w:t>rzestrzenie barw</w:t>
            </w:r>
            <w:r w:rsidR="009D1E8F">
              <w:rPr>
                <w:rFonts w:eastAsia="Times New Roman" w:cstheme="minorHAnsi"/>
                <w:lang w:eastAsia="pl-PL"/>
              </w:rPr>
              <w:t xml:space="preserve">. </w:t>
            </w:r>
            <w:r w:rsidR="004F373F" w:rsidRPr="009D1E8F">
              <w:rPr>
                <w:rFonts w:eastAsia="Times New Roman" w:cstheme="minorHAnsi"/>
                <w:b/>
                <w:lang w:eastAsia="pl-PL"/>
              </w:rPr>
              <w:t>[</w:t>
            </w:r>
            <w:r w:rsidR="00666191" w:rsidRPr="009D1E8F">
              <w:rPr>
                <w:rFonts w:eastAsia="Times New Roman" w:cstheme="minorHAnsi"/>
                <w:b/>
                <w:lang w:eastAsia="pl-PL"/>
              </w:rPr>
              <w:t>Systemy wizyjne</w:t>
            </w:r>
            <w:r w:rsidR="004F373F" w:rsidRPr="009D1E8F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A57AC3" w:rsidRPr="009D1E8F" w14:paraId="63712E13" w14:textId="77777777" w:rsidTr="003F49AC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1" w14:textId="77777777" w:rsidR="00A57AC3" w:rsidRPr="009D1E8F" w:rsidRDefault="00A57AC3" w:rsidP="00A57AC3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E8F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2" w14:textId="5F1656D8" w:rsidR="00A57AC3" w:rsidRPr="009D1E8F" w:rsidRDefault="00A57AC3" w:rsidP="00A57AC3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Liniowe i nieliniowe filtry obrazu</w:t>
            </w:r>
            <w:r w:rsidR="009D1E8F">
              <w:rPr>
                <w:rFonts w:eastAsia="Times New Roman" w:cstheme="minorHAnsi"/>
                <w:lang w:eastAsia="pl-PL"/>
              </w:rPr>
              <w:t>.</w:t>
            </w:r>
            <w:r w:rsidR="00F00CFC">
              <w:rPr>
                <w:rFonts w:eastAsia="Times New Roman" w:cstheme="minorHAnsi"/>
                <w:lang w:eastAsia="pl-PL"/>
              </w:rPr>
              <w:t xml:space="preserve"> </w:t>
            </w:r>
            <w:r w:rsidR="00F00CFC" w:rsidRPr="009D1E8F">
              <w:rPr>
                <w:rFonts w:eastAsia="Times New Roman" w:cstheme="minorHAnsi"/>
                <w:lang w:eastAsia="pl-PL"/>
              </w:rPr>
              <w:t>Metody morfologii matematycznej w przetwarzaniu obrazów binarnych oraz tonalnych</w:t>
            </w:r>
            <w:r w:rsidR="00F00CFC">
              <w:rPr>
                <w:rFonts w:eastAsia="Times New Roman" w:cstheme="minorHAnsi"/>
                <w:lang w:eastAsia="pl-PL"/>
              </w:rPr>
              <w:t>.</w:t>
            </w:r>
            <w:r w:rsidR="009D1E8F">
              <w:rPr>
                <w:rFonts w:eastAsia="Times New Roman" w:cstheme="minorHAnsi"/>
                <w:lang w:eastAsia="pl-PL"/>
              </w:rPr>
              <w:t xml:space="preserve"> </w:t>
            </w:r>
            <w:r w:rsidR="004F373F" w:rsidRPr="009D1E8F">
              <w:rPr>
                <w:rFonts w:eastAsia="Times New Roman" w:cstheme="minorHAnsi"/>
                <w:b/>
                <w:lang w:eastAsia="pl-PL"/>
              </w:rPr>
              <w:t>[</w:t>
            </w:r>
            <w:r w:rsidR="00666191" w:rsidRPr="009D1E8F">
              <w:rPr>
                <w:rFonts w:eastAsia="Times New Roman" w:cstheme="minorHAnsi"/>
                <w:b/>
                <w:lang w:eastAsia="pl-PL"/>
              </w:rPr>
              <w:t>Systemy wizyjne</w:t>
            </w:r>
            <w:r w:rsidR="004F373F" w:rsidRPr="009D1E8F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A57AC3" w:rsidRPr="009D1E8F" w14:paraId="63712E16" w14:textId="77777777" w:rsidTr="003F49AC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4" w14:textId="77777777" w:rsidR="00A57AC3" w:rsidRPr="009D1E8F" w:rsidRDefault="00A57AC3" w:rsidP="00A57AC3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E8F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5" w14:textId="0FF6E36F" w:rsidR="00A57AC3" w:rsidRPr="009D1E8F" w:rsidRDefault="00F00CFC" w:rsidP="00A57AC3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F00CFC">
              <w:rPr>
                <w:rFonts w:eastAsia="Times New Roman" w:cstheme="minorHAnsi"/>
                <w:lang w:eastAsia="pl-PL"/>
              </w:rPr>
              <w:t>Zasada działania wybranego algorytmu detekcji, deskrypcji i dopasowania cech oraz przykładowe zastosowania takich algorytmów.</w:t>
            </w:r>
            <w:r w:rsidRPr="00F00CFC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4F373F" w:rsidRPr="009D1E8F">
              <w:rPr>
                <w:rFonts w:eastAsia="Times New Roman" w:cstheme="minorHAnsi"/>
                <w:b/>
                <w:lang w:eastAsia="pl-PL"/>
              </w:rPr>
              <w:t>[</w:t>
            </w:r>
            <w:r w:rsidR="00666191" w:rsidRPr="009D1E8F">
              <w:rPr>
                <w:rFonts w:eastAsia="Times New Roman" w:cstheme="minorHAnsi"/>
                <w:b/>
                <w:lang w:eastAsia="pl-PL"/>
              </w:rPr>
              <w:t>Systemy wizyjne</w:t>
            </w:r>
            <w:r w:rsidR="004F373F" w:rsidRPr="009D1E8F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A57AC3" w:rsidRPr="009D1E8F" w14:paraId="63712E19" w14:textId="77777777" w:rsidTr="003F49AC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7" w14:textId="77777777" w:rsidR="00A57AC3" w:rsidRPr="009D1E8F" w:rsidRDefault="00A57AC3" w:rsidP="00A57AC3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E8F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8" w14:textId="63EA7F77" w:rsidR="00A57AC3" w:rsidRPr="009D1E8F" w:rsidRDefault="00A57AC3" w:rsidP="00A57AC3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 xml:space="preserve">Zasada działania algorytmu </w:t>
            </w:r>
            <w:proofErr w:type="spellStart"/>
            <w:r w:rsidRPr="009D1E8F">
              <w:rPr>
                <w:rFonts w:eastAsia="Times New Roman" w:cstheme="minorHAnsi"/>
                <w:lang w:eastAsia="pl-PL"/>
              </w:rPr>
              <w:t>Canny'ego</w:t>
            </w:r>
            <w:proofErr w:type="spellEnd"/>
            <w:r w:rsidR="009D1E8F">
              <w:rPr>
                <w:rFonts w:eastAsia="Times New Roman" w:cstheme="minorHAnsi"/>
                <w:lang w:eastAsia="pl-PL"/>
              </w:rPr>
              <w:t xml:space="preserve">. </w:t>
            </w:r>
            <w:r w:rsidR="004F373F" w:rsidRPr="009D1E8F">
              <w:rPr>
                <w:rFonts w:eastAsia="Times New Roman" w:cstheme="minorHAnsi"/>
                <w:b/>
                <w:lang w:eastAsia="pl-PL"/>
              </w:rPr>
              <w:t>[</w:t>
            </w:r>
            <w:r w:rsidR="00666191" w:rsidRPr="009D1E8F">
              <w:rPr>
                <w:rFonts w:eastAsia="Times New Roman" w:cstheme="minorHAnsi"/>
                <w:b/>
                <w:lang w:eastAsia="pl-PL"/>
              </w:rPr>
              <w:t>Systemy wizyjne</w:t>
            </w:r>
            <w:r w:rsidR="004F373F" w:rsidRPr="009D1E8F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226CC7" w:rsidRPr="009D1E8F" w14:paraId="63712E1C" w14:textId="77777777" w:rsidTr="003F49AC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A" w14:textId="77777777" w:rsidR="00226CC7" w:rsidRPr="009D1E8F" w:rsidRDefault="00226CC7" w:rsidP="00226CC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E8F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B" w14:textId="5CFACF0A" w:rsidR="00226CC7" w:rsidRPr="009D1E8F" w:rsidRDefault="00226CC7" w:rsidP="00226CC7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 xml:space="preserve">Typy </w:t>
            </w:r>
            <w:r>
              <w:rPr>
                <w:rFonts w:eastAsia="Times New Roman" w:cstheme="minorHAnsi"/>
                <w:lang w:eastAsia="pl-PL"/>
              </w:rPr>
              <w:t xml:space="preserve">i zasady działania </w:t>
            </w:r>
            <w:r w:rsidRPr="009D1E8F">
              <w:rPr>
                <w:rFonts w:eastAsia="Times New Roman" w:cstheme="minorHAnsi"/>
                <w:lang w:eastAsia="pl-PL"/>
              </w:rPr>
              <w:t>sensorów stosowanych w robotyce mobilnej</w:t>
            </w:r>
            <w:r>
              <w:rPr>
                <w:rFonts w:eastAsia="Times New Roman" w:cstheme="minorHAnsi"/>
                <w:lang w:eastAsia="pl-PL"/>
              </w:rPr>
              <w:t xml:space="preserve"> (m.in. </w:t>
            </w:r>
            <w:r w:rsidRPr="009D1E8F">
              <w:rPr>
                <w:rFonts w:eastAsia="Times New Roman" w:cstheme="minorHAnsi"/>
                <w:lang w:eastAsia="pl-PL"/>
              </w:rPr>
              <w:t>skanerów laserowych 2D i 3D</w:t>
            </w:r>
            <w:r>
              <w:rPr>
                <w:rFonts w:eastAsia="Times New Roman" w:cstheme="minorHAnsi"/>
                <w:lang w:eastAsia="pl-PL"/>
              </w:rPr>
              <w:t>)</w:t>
            </w:r>
            <w:r w:rsidRPr="009D1E8F">
              <w:rPr>
                <w:rFonts w:eastAsia="Times New Roman" w:cstheme="minorHAnsi"/>
                <w:lang w:eastAsia="pl-PL"/>
              </w:rPr>
              <w:t xml:space="preserve">. Krótka charakterystyka </w:t>
            </w:r>
            <w:r w:rsidR="006511D8" w:rsidRPr="009D1E8F">
              <w:rPr>
                <w:rFonts w:eastAsia="Times New Roman" w:cstheme="minorHAnsi"/>
                <w:lang w:eastAsia="pl-PL"/>
              </w:rPr>
              <w:t xml:space="preserve">danych </w:t>
            </w:r>
            <w:r w:rsidRPr="009D1E8F">
              <w:rPr>
                <w:rFonts w:eastAsia="Times New Roman" w:cstheme="minorHAnsi"/>
                <w:lang w:eastAsia="pl-PL"/>
              </w:rPr>
              <w:t>otrzymywanych z tych sensorów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9D1E8F">
              <w:rPr>
                <w:rFonts w:eastAsia="Times New Roman" w:cstheme="minorHAnsi"/>
                <w:b/>
                <w:lang w:eastAsia="pl-PL"/>
              </w:rPr>
              <w:t>[Nowoczesne sensory w robotyce]</w:t>
            </w:r>
          </w:p>
        </w:tc>
      </w:tr>
      <w:tr w:rsidR="00226CC7" w:rsidRPr="009D1E8F" w14:paraId="63712E1F" w14:textId="77777777" w:rsidTr="003F270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D" w14:textId="77777777" w:rsidR="00226CC7" w:rsidRPr="009D1E8F" w:rsidRDefault="00226CC7" w:rsidP="00226CC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E8F"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E" w14:textId="4BEBF711" w:rsidR="00226CC7" w:rsidRPr="009D1E8F" w:rsidRDefault="00226CC7" w:rsidP="00226CC7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 xml:space="preserve">Kalibracja </w:t>
            </w:r>
            <w:proofErr w:type="spellStart"/>
            <w:r w:rsidRPr="009D1E8F">
              <w:rPr>
                <w:rFonts w:eastAsia="Times New Roman" w:cstheme="minorHAnsi"/>
                <w:lang w:eastAsia="pl-PL"/>
              </w:rPr>
              <w:t>wielosensoryczna</w:t>
            </w:r>
            <w:proofErr w:type="spellEnd"/>
            <w:r w:rsidRPr="009D1E8F">
              <w:rPr>
                <w:rFonts w:eastAsia="Times New Roman" w:cstheme="minorHAnsi"/>
                <w:lang w:eastAsia="pl-PL"/>
              </w:rPr>
              <w:t xml:space="preserve">. Cel oraz sposób realizacji. Zalety układów </w:t>
            </w:r>
            <w:proofErr w:type="spellStart"/>
            <w:r w:rsidRPr="009D1E8F">
              <w:rPr>
                <w:rFonts w:eastAsia="Times New Roman" w:cstheme="minorHAnsi"/>
                <w:lang w:eastAsia="pl-PL"/>
              </w:rPr>
              <w:t>wielosensorycznych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9D1E8F">
              <w:rPr>
                <w:rFonts w:eastAsia="Times New Roman" w:cstheme="minorHAnsi"/>
                <w:b/>
                <w:lang w:eastAsia="pl-PL"/>
              </w:rPr>
              <w:t>[Nowoczesne sensory w robotyce]</w:t>
            </w:r>
          </w:p>
        </w:tc>
      </w:tr>
      <w:tr w:rsidR="00226CC7" w:rsidRPr="009D1E8F" w14:paraId="63712E22" w14:textId="77777777" w:rsidTr="003F270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0" w14:textId="77777777" w:rsidR="00226CC7" w:rsidRPr="009D1E8F" w:rsidRDefault="00226CC7" w:rsidP="00226CC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E8F"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21" w14:textId="367231CD" w:rsidR="00226CC7" w:rsidRPr="009D1E8F" w:rsidRDefault="00226CC7" w:rsidP="00226CC7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580076">
              <w:t xml:space="preserve">Pomiar orientacji z </w:t>
            </w:r>
            <w:proofErr w:type="spellStart"/>
            <w:r w:rsidRPr="00580076">
              <w:t>AHRS</w:t>
            </w:r>
            <w:proofErr w:type="spellEnd"/>
            <w:r w:rsidRPr="00580076">
              <w:t xml:space="preserve">. Sensory składowe </w:t>
            </w:r>
            <w:proofErr w:type="spellStart"/>
            <w:r w:rsidRPr="00580076">
              <w:t>IMU</w:t>
            </w:r>
            <w:proofErr w:type="spellEnd"/>
            <w:r w:rsidRPr="00580076">
              <w:t>, ich kalibracja oraz globalne układy współrzędnych orientacji.</w:t>
            </w:r>
            <w:r>
              <w:t xml:space="preserve"> </w:t>
            </w:r>
            <w:r w:rsidRPr="009D1E8F">
              <w:rPr>
                <w:rFonts w:eastAsia="Times New Roman" w:cstheme="minorHAnsi"/>
                <w:b/>
                <w:lang w:eastAsia="pl-PL"/>
              </w:rPr>
              <w:t>[Nowoczesne sensory w robotyce]</w:t>
            </w:r>
          </w:p>
        </w:tc>
      </w:tr>
      <w:tr w:rsidR="00226CC7" w:rsidRPr="009D1E8F" w14:paraId="63712E25" w14:textId="77777777" w:rsidTr="003F270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3" w14:textId="77777777" w:rsidR="00226CC7" w:rsidRPr="009D1E8F" w:rsidRDefault="00226CC7" w:rsidP="00226CC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E8F">
              <w:rPr>
                <w:rFonts w:cstheme="minorHAnsi"/>
              </w:rPr>
              <w:t>8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24" w14:textId="370B3E7A" w:rsidR="00226CC7" w:rsidRPr="009D1E8F" w:rsidRDefault="00226CC7" w:rsidP="00226CC7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226CC7">
              <w:t>Definicja agenta, rodzaje agentów, agent upostaciowiony.</w:t>
            </w:r>
            <w:r w:rsidR="00CF20BD">
              <w:t xml:space="preserve"> </w:t>
            </w:r>
            <w:r w:rsidR="00CF20BD" w:rsidRPr="00CF20BD">
              <w:rPr>
                <w:b/>
              </w:rPr>
              <w:t>[Sztuczna inteligencja w robotyce]</w:t>
            </w:r>
          </w:p>
        </w:tc>
      </w:tr>
      <w:tr w:rsidR="00226CC7" w:rsidRPr="009D1E8F" w14:paraId="63712E28" w14:textId="77777777" w:rsidTr="003F270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6" w14:textId="77777777" w:rsidR="00226CC7" w:rsidRPr="009D1E8F" w:rsidRDefault="00226CC7" w:rsidP="00226CC7">
            <w:pPr>
              <w:spacing w:after="0" w:line="240" w:lineRule="auto"/>
              <w:jc w:val="center"/>
              <w:rPr>
                <w:rFonts w:cstheme="minorHAnsi"/>
              </w:rPr>
            </w:pPr>
            <w:r w:rsidRPr="009D1E8F">
              <w:rPr>
                <w:rFonts w:cstheme="minorHAnsi"/>
              </w:rPr>
              <w:t>9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27" w14:textId="0AE30B73" w:rsidR="00226CC7" w:rsidRPr="009D1E8F" w:rsidRDefault="009751A7" w:rsidP="00226CC7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751A7">
              <w:t>Deklaratywne metody reprezentacji i przetwarzania wiedzy.</w:t>
            </w:r>
            <w:r w:rsidR="00CF20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0BD" w:rsidRPr="00CF20BD">
              <w:rPr>
                <w:b/>
              </w:rPr>
              <w:t>[Sztuczna inteligencja w robotyce]</w:t>
            </w:r>
          </w:p>
        </w:tc>
      </w:tr>
      <w:tr w:rsidR="007A2F04" w:rsidRPr="009D1E8F" w14:paraId="6C320117" w14:textId="77777777" w:rsidTr="003F270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78C85CBA" w14:textId="314C3DB8" w:rsidR="007A2F04" w:rsidRPr="009D1E8F" w:rsidRDefault="007A2F04" w:rsidP="007A2F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399A36B8" w14:textId="433AF7B2" w:rsidR="007A2F04" w:rsidRPr="009751A7" w:rsidRDefault="007A2F04" w:rsidP="007A2F0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Niepoinformowane i poinformowane algorytmy przeszukiwania. </w:t>
            </w:r>
            <w:r w:rsidRPr="00CF20BD">
              <w:rPr>
                <w:b/>
              </w:rPr>
              <w:t>[Sztuczna inteligencja w robotyce]</w:t>
            </w:r>
          </w:p>
        </w:tc>
      </w:tr>
      <w:tr w:rsidR="007A2F04" w:rsidRPr="009D1E8F" w14:paraId="69124BB7" w14:textId="77777777" w:rsidTr="003F270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21D60592" w14:textId="308ABD81" w:rsidR="007A2F04" w:rsidRPr="009D1E8F" w:rsidRDefault="007A2F04" w:rsidP="007A2F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2AA0776D" w14:textId="3DA0B54B" w:rsidR="007A2F04" w:rsidRPr="009751A7" w:rsidRDefault="007A2F04" w:rsidP="007A2F0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A533CE">
              <w:t>Reprezentacja wiedzy niepewnej i niepełnej.</w:t>
            </w:r>
            <w:r>
              <w:rPr>
                <w:b/>
              </w:rPr>
              <w:t xml:space="preserve"> </w:t>
            </w:r>
            <w:r w:rsidRPr="00CF20BD">
              <w:rPr>
                <w:b/>
              </w:rPr>
              <w:t>[Sztuczna inteligencja w robotyce]</w:t>
            </w:r>
          </w:p>
        </w:tc>
      </w:tr>
      <w:tr w:rsidR="007A2F04" w:rsidRPr="009D1E8F" w14:paraId="68B2B06B" w14:textId="77777777" w:rsidTr="003F270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742E390" w14:textId="48D39532" w:rsidR="007A2F04" w:rsidRPr="009D1E8F" w:rsidRDefault="007A2F04" w:rsidP="007A2F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0C20FDBB" w14:textId="5957D34A" w:rsidR="007A2F04" w:rsidRPr="009751A7" w:rsidRDefault="007A2F04" w:rsidP="007A2F0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Ocena działania algorytmów uczenia maszynowego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D10FEE">
              <w:rPr>
                <w:rFonts w:eastAsia="Times New Roman" w:cstheme="minorHAnsi"/>
                <w:b/>
                <w:lang w:eastAsia="pl-PL"/>
              </w:rPr>
              <w:t>[Wybrane zagadnienia uczenia maszynowego]</w:t>
            </w:r>
          </w:p>
        </w:tc>
      </w:tr>
      <w:tr w:rsidR="007A2F04" w:rsidRPr="009D1E8F" w14:paraId="005362CD" w14:textId="77777777" w:rsidTr="003F270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1FF596AC" w14:textId="71E10481" w:rsidR="007A2F04" w:rsidRPr="009D1E8F" w:rsidRDefault="007A2F04" w:rsidP="007A2F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2BA1FC28" w14:textId="19519DF2" w:rsidR="007A2F04" w:rsidRPr="009751A7" w:rsidRDefault="007A2F04" w:rsidP="007A2F0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Uczenie nadzorowane, nienadzorowane i uczenie ze wzmocnieniem - definicje i podstawowe właściwości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65247A">
              <w:rPr>
                <w:rFonts w:eastAsia="Times New Roman" w:cstheme="minorHAnsi"/>
                <w:b/>
                <w:lang w:eastAsia="pl-PL"/>
              </w:rPr>
              <w:t>[Wybrane zagadnienia uczenia maszynowego]</w:t>
            </w:r>
          </w:p>
        </w:tc>
      </w:tr>
      <w:tr w:rsidR="007A2F04" w:rsidRPr="009D1E8F" w14:paraId="4CF74923" w14:textId="77777777" w:rsidTr="003F270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79ACECE" w14:textId="4454EDA8" w:rsidR="007A2F04" w:rsidRPr="009D1E8F" w:rsidRDefault="007A2F04" w:rsidP="007A2F0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38FC9545" w14:textId="6B24FB24" w:rsidR="007A2F04" w:rsidRPr="009751A7" w:rsidRDefault="007A2F04" w:rsidP="007A2F0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Przedstaw i porównaj dwa wybrane algorytmy grupowania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9D1E8F">
              <w:rPr>
                <w:rFonts w:eastAsia="Times New Roman" w:cstheme="minorHAnsi"/>
                <w:lang w:eastAsia="pl-PL"/>
              </w:rPr>
              <w:t>Przedstaw i porównaj dwa wybrane algorytmy klasyfikacji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65247A">
              <w:rPr>
                <w:rFonts w:eastAsia="Times New Roman" w:cstheme="minorHAnsi"/>
                <w:b/>
                <w:lang w:eastAsia="pl-PL"/>
              </w:rPr>
              <w:t>[Wybrane zagadnienia uczenia maszynowego]</w:t>
            </w:r>
          </w:p>
        </w:tc>
      </w:tr>
      <w:tr w:rsidR="007A2F04" w:rsidRPr="009D1E8F" w14:paraId="63712E2B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9" w14:textId="46EBBDD1" w:rsidR="007A2F04" w:rsidRPr="009D1E8F" w:rsidRDefault="007A2F04" w:rsidP="007A2F04">
            <w:pPr>
              <w:pStyle w:val="ListParagraph"/>
              <w:spacing w:after="0"/>
              <w:ind w:left="737" w:hanging="737"/>
              <w:jc w:val="center"/>
              <w:rPr>
                <w:rFonts w:cstheme="minorHAnsi"/>
              </w:rPr>
            </w:pPr>
            <w:r w:rsidRPr="009D1E8F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2A" w14:textId="04C3970F" w:rsidR="007A2F04" w:rsidRPr="009D1E8F" w:rsidRDefault="007A2F04" w:rsidP="007A2F0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Sposoby zrównoleglania operacji podczas programowania robotów autonomicznych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9D1E8F">
              <w:rPr>
                <w:rFonts w:eastAsia="Times New Roman" w:cstheme="minorHAnsi"/>
                <w:b/>
                <w:lang w:eastAsia="pl-PL"/>
              </w:rPr>
              <w:t>[Podst</w:t>
            </w:r>
            <w:r>
              <w:rPr>
                <w:rFonts w:eastAsia="Times New Roman" w:cstheme="minorHAnsi"/>
                <w:b/>
                <w:lang w:eastAsia="pl-PL"/>
              </w:rPr>
              <w:t>awowe</w:t>
            </w:r>
            <w:r w:rsidRPr="009D1E8F">
              <w:rPr>
                <w:rFonts w:eastAsia="Times New Roman" w:cstheme="minorHAnsi"/>
                <w:b/>
                <w:lang w:eastAsia="pl-PL"/>
              </w:rPr>
              <w:t xml:space="preserve"> narzędzia i metody programowania robotów autonomicznych]</w:t>
            </w:r>
          </w:p>
        </w:tc>
      </w:tr>
      <w:tr w:rsidR="007A2F04" w:rsidRPr="009D1E8F" w14:paraId="63712E2E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C" w14:textId="0D0701F5" w:rsidR="007A2F04" w:rsidRPr="009D1E8F" w:rsidRDefault="007A2F04" w:rsidP="007A2F04">
            <w:pPr>
              <w:pStyle w:val="NoSpacing"/>
              <w:jc w:val="center"/>
            </w:pPr>
            <w:r w:rsidRPr="009D1E8F">
              <w:t>1</w:t>
            </w:r>
            <w:r>
              <w:t>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2D" w14:textId="5E86BB0B" w:rsidR="007A2F04" w:rsidRPr="009D1E8F" w:rsidRDefault="007A2F04" w:rsidP="007A2F0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Mechanizmy działania Robot Operating System (węzły, usługi, akcje, topiki, subskrybowanie, publikowanie danych)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D10FEE">
              <w:rPr>
                <w:rFonts w:eastAsia="Times New Roman" w:cstheme="minorHAnsi"/>
                <w:b/>
                <w:lang w:eastAsia="pl-PL"/>
              </w:rPr>
              <w:t>[Podst</w:t>
            </w:r>
            <w:r>
              <w:rPr>
                <w:rFonts w:eastAsia="Times New Roman" w:cstheme="minorHAnsi"/>
                <w:b/>
                <w:lang w:eastAsia="pl-PL"/>
              </w:rPr>
              <w:t>awowe</w:t>
            </w:r>
            <w:r w:rsidRPr="00D10FEE">
              <w:rPr>
                <w:rFonts w:eastAsia="Times New Roman" w:cstheme="minorHAnsi"/>
                <w:b/>
                <w:lang w:eastAsia="pl-PL"/>
              </w:rPr>
              <w:t xml:space="preserve"> narzędzia i metody programowania robotów autonomicznych]</w:t>
            </w:r>
          </w:p>
        </w:tc>
      </w:tr>
      <w:tr w:rsidR="007A2F04" w:rsidRPr="009D1E8F" w14:paraId="63712E31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F" w14:textId="79BD6C50" w:rsidR="007A2F04" w:rsidRPr="009D1E8F" w:rsidRDefault="007A2F04" w:rsidP="007A2F04">
            <w:pPr>
              <w:pStyle w:val="NoSpacing"/>
              <w:jc w:val="center"/>
            </w:pPr>
            <w:r w:rsidRPr="009D1E8F">
              <w:t>1</w:t>
            </w:r>
            <w:r>
              <w:t>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0" w14:textId="71C26F5B" w:rsidR="007A2F04" w:rsidRPr="009D1E8F" w:rsidRDefault="007A2F04" w:rsidP="007A2F0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Mechanizmy przetwarzania danych na karcie graficznej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D10FEE">
              <w:rPr>
                <w:rFonts w:eastAsia="Times New Roman" w:cstheme="minorHAnsi"/>
                <w:b/>
                <w:lang w:eastAsia="pl-PL"/>
              </w:rPr>
              <w:t>[Podst</w:t>
            </w:r>
            <w:r>
              <w:rPr>
                <w:rFonts w:eastAsia="Times New Roman" w:cstheme="minorHAnsi"/>
                <w:b/>
                <w:lang w:eastAsia="pl-PL"/>
              </w:rPr>
              <w:t>awowe</w:t>
            </w:r>
            <w:r w:rsidRPr="00D10FEE">
              <w:rPr>
                <w:rFonts w:eastAsia="Times New Roman" w:cstheme="minorHAnsi"/>
                <w:b/>
                <w:lang w:eastAsia="pl-PL"/>
              </w:rPr>
              <w:t xml:space="preserve"> narzędzia i metody programowania robotów autonomicznych]</w:t>
            </w:r>
          </w:p>
        </w:tc>
      </w:tr>
      <w:tr w:rsidR="007A2F04" w:rsidRPr="009D1E8F" w14:paraId="63712E34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2" w14:textId="227C520A" w:rsidR="007A2F04" w:rsidRPr="009D1E8F" w:rsidRDefault="007A2F04" w:rsidP="007A2F04">
            <w:pPr>
              <w:pStyle w:val="NoSpacing"/>
              <w:jc w:val="center"/>
            </w:pPr>
            <w:r w:rsidRPr="009D1E8F"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3" w14:textId="4B36F882" w:rsidR="007A2F04" w:rsidRPr="009D1E8F" w:rsidRDefault="007A2F04" w:rsidP="007A2F0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Grafowe metody planowania ruchu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D10FEE">
              <w:rPr>
                <w:rFonts w:eastAsia="Times New Roman" w:cstheme="minorHAnsi"/>
                <w:b/>
                <w:lang w:eastAsia="pl-PL"/>
              </w:rPr>
              <w:t>[Metody i algorytmy planowania ruchu]</w:t>
            </w:r>
          </w:p>
        </w:tc>
      </w:tr>
      <w:tr w:rsidR="007A2F04" w:rsidRPr="009D1E8F" w14:paraId="63712E37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5" w14:textId="166402CE" w:rsidR="007A2F04" w:rsidRPr="009D1E8F" w:rsidRDefault="007A2F04" w:rsidP="007A2F04">
            <w:pPr>
              <w:pStyle w:val="NoSpacing"/>
              <w:jc w:val="center"/>
            </w:pPr>
            <w:r w:rsidRPr="009D1E8F"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6" w14:textId="16E87636" w:rsidR="007A2F04" w:rsidRPr="009D1E8F" w:rsidRDefault="007A2F04" w:rsidP="007A2F0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Algorytmy optymalnego planowani ruchu (</w:t>
            </w:r>
            <w:proofErr w:type="spellStart"/>
            <w:r w:rsidRPr="009D1E8F">
              <w:rPr>
                <w:rFonts w:eastAsia="Times New Roman" w:cstheme="minorHAnsi"/>
                <w:lang w:eastAsia="pl-PL"/>
              </w:rPr>
              <w:t>PRM</w:t>
            </w:r>
            <w:proofErr w:type="spellEnd"/>
            <w:r w:rsidRPr="009D1E8F">
              <w:rPr>
                <w:rFonts w:eastAsia="Times New Roman" w:cstheme="minorHAnsi"/>
                <w:lang w:eastAsia="pl-PL"/>
              </w:rPr>
              <w:t xml:space="preserve">*, </w:t>
            </w:r>
            <w:proofErr w:type="spellStart"/>
            <w:r w:rsidRPr="009D1E8F">
              <w:rPr>
                <w:rFonts w:eastAsia="Times New Roman" w:cstheme="minorHAnsi"/>
                <w:lang w:eastAsia="pl-PL"/>
              </w:rPr>
              <w:t>RRG</w:t>
            </w:r>
            <w:proofErr w:type="spellEnd"/>
            <w:r w:rsidRPr="009D1E8F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9D1E8F">
              <w:rPr>
                <w:rFonts w:eastAsia="Times New Roman" w:cstheme="minorHAnsi"/>
                <w:lang w:eastAsia="pl-PL"/>
              </w:rPr>
              <w:t>RRT</w:t>
            </w:r>
            <w:proofErr w:type="spellEnd"/>
            <w:r w:rsidRPr="009D1E8F">
              <w:rPr>
                <w:rFonts w:eastAsia="Times New Roman" w:cstheme="minorHAnsi"/>
                <w:lang w:eastAsia="pl-PL"/>
              </w:rPr>
              <w:t>*)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9D1E8F">
              <w:rPr>
                <w:rFonts w:eastAsia="Times New Roman" w:cstheme="minorHAnsi"/>
                <w:lang w:eastAsia="pl-PL"/>
              </w:rPr>
              <w:t>Algorytmy planowania ruchu wykorzystujące próbkowanie przestrzeni poszukiwań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D10FEE">
              <w:rPr>
                <w:rFonts w:eastAsia="Times New Roman" w:cstheme="minorHAnsi"/>
                <w:b/>
                <w:lang w:eastAsia="pl-PL"/>
              </w:rPr>
              <w:t xml:space="preserve"> [Metody i algorytmy planowania ruchu]</w:t>
            </w:r>
          </w:p>
        </w:tc>
      </w:tr>
      <w:tr w:rsidR="007A2F04" w:rsidRPr="009D1E8F" w14:paraId="63712E3A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8" w14:textId="15CC6305" w:rsidR="007A2F04" w:rsidRPr="009D1E8F" w:rsidRDefault="007A2F04" w:rsidP="007A2F04">
            <w:pPr>
              <w:pStyle w:val="NoSpacing"/>
              <w:jc w:val="center"/>
            </w:pPr>
            <w:r w:rsidRPr="009D1E8F"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9" w14:textId="6F0BA711" w:rsidR="007A2F04" w:rsidRPr="009D1E8F" w:rsidRDefault="007A2F04" w:rsidP="007A2F0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070B12">
              <w:t>Typowe układy jezdne robotów mobilnych - rodzaje i właściwości.</w:t>
            </w:r>
            <w:r>
              <w:t xml:space="preserve">  </w:t>
            </w:r>
            <w:proofErr w:type="spellStart"/>
            <w:r w:rsidRPr="007C41AF">
              <w:t>Odometria</w:t>
            </w:r>
            <w:proofErr w:type="spellEnd"/>
            <w:r w:rsidRPr="007C41AF">
              <w:t xml:space="preserve"> robotów mobilnych.</w:t>
            </w:r>
            <w:r>
              <w:t xml:space="preserve"> </w:t>
            </w:r>
            <w:r w:rsidRPr="007C41AF">
              <w:rPr>
                <w:b/>
              </w:rPr>
              <w:t>[Autonomiczne roboty mobilne]</w:t>
            </w:r>
          </w:p>
        </w:tc>
      </w:tr>
      <w:tr w:rsidR="007A2F04" w:rsidRPr="009D1E8F" w14:paraId="235CD378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5FC0CA7" w14:textId="5CFF638C" w:rsidR="007A2F04" w:rsidRPr="009D1E8F" w:rsidRDefault="007A2F04" w:rsidP="007A2F04">
            <w:pPr>
              <w:pStyle w:val="NoSpacing"/>
              <w:jc w:val="center"/>
            </w:pPr>
            <w:r w:rsidRPr="009D1E8F"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417E3FA7" w14:textId="2D1532E2" w:rsidR="007A2F04" w:rsidRPr="007C41AF" w:rsidRDefault="007A2F04" w:rsidP="007A2F0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7C41AF">
              <w:t>Architektury systemów nawigacji robotów autonomicznych.</w:t>
            </w:r>
            <w:r>
              <w:t xml:space="preserve"> </w:t>
            </w:r>
            <w:r w:rsidRPr="007C41AF">
              <w:rPr>
                <w:b/>
              </w:rPr>
              <w:t>[Autonomiczne roboty mobilne]</w:t>
            </w:r>
          </w:p>
        </w:tc>
      </w:tr>
      <w:tr w:rsidR="007A2F04" w:rsidRPr="009D1E8F" w14:paraId="016A5B28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47507A3" w14:textId="4C9ADC8F" w:rsidR="007A2F04" w:rsidRPr="009D1E8F" w:rsidRDefault="007A2F04" w:rsidP="007A2F04">
            <w:pPr>
              <w:pStyle w:val="NoSpacing"/>
              <w:jc w:val="center"/>
            </w:pPr>
            <w:r w:rsidRPr="009D1E8F"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78B2E0E3" w14:textId="214DDDBF" w:rsidR="007A2F04" w:rsidRPr="007C41AF" w:rsidRDefault="007A2F04" w:rsidP="007A2F0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7C41AF">
              <w:t>Reprezentacje i sposoby budowy mapy otoczenia.</w:t>
            </w:r>
            <w:r>
              <w:t xml:space="preserve"> </w:t>
            </w:r>
            <w:r w:rsidRPr="007C41AF">
              <w:t>Jednoczesna lokalizacja i budowa mapy.(</w:t>
            </w:r>
            <w:proofErr w:type="spellStart"/>
            <w:r w:rsidRPr="007C41AF">
              <w:t>SLAM</w:t>
            </w:r>
            <w:proofErr w:type="spellEnd"/>
            <w:r w:rsidRPr="007C41AF">
              <w:t>)</w:t>
            </w:r>
            <w:r>
              <w:t xml:space="preserve"> </w:t>
            </w:r>
            <w:r w:rsidRPr="007C41AF">
              <w:rPr>
                <w:b/>
              </w:rPr>
              <w:t>[Autonomiczne roboty mobilne]</w:t>
            </w:r>
          </w:p>
        </w:tc>
      </w:tr>
      <w:tr w:rsidR="007A2F04" w:rsidRPr="009D1E8F" w14:paraId="530BDC93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958EF19" w14:textId="6C0C2699" w:rsidR="007A2F04" w:rsidRPr="009D1E8F" w:rsidRDefault="007A2F04" w:rsidP="007A2F04">
            <w:pPr>
              <w:pStyle w:val="NoSpacing"/>
              <w:jc w:val="center"/>
            </w:pPr>
            <w:r w:rsidRPr="009D1E8F"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53D9512C" w14:textId="4340B377" w:rsidR="007A2F04" w:rsidRPr="007C41AF" w:rsidRDefault="007A2F04" w:rsidP="007A2F0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Rodzaje platform latających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65247A">
              <w:rPr>
                <w:rFonts w:eastAsia="Times New Roman" w:cstheme="minorHAnsi"/>
                <w:b/>
                <w:lang w:eastAsia="pl-PL"/>
              </w:rPr>
              <w:t>[Autonomiczne roboty latające]</w:t>
            </w:r>
          </w:p>
        </w:tc>
      </w:tr>
      <w:tr w:rsidR="007A2F04" w:rsidRPr="009D1E8F" w14:paraId="63712E3D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B" w14:textId="2931B4D1" w:rsidR="007A2F04" w:rsidRPr="009D1E8F" w:rsidRDefault="007A2F04" w:rsidP="007A2F04">
            <w:pPr>
              <w:pStyle w:val="NoSpacing"/>
              <w:jc w:val="center"/>
            </w:pPr>
            <w:r w:rsidRPr="009D1E8F"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C" w14:textId="2431B639" w:rsidR="007A2F04" w:rsidRPr="009D1E8F" w:rsidRDefault="007A2F04" w:rsidP="007A2F04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Elementy składowe wielowirnikowych platform latających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65247A">
              <w:rPr>
                <w:rFonts w:eastAsia="Times New Roman" w:cstheme="minorHAnsi"/>
                <w:b/>
                <w:lang w:eastAsia="pl-PL"/>
              </w:rPr>
              <w:t>[Autonomiczne roboty latające]</w:t>
            </w:r>
          </w:p>
        </w:tc>
      </w:tr>
      <w:tr w:rsidR="007A2F04" w:rsidRPr="009D1E8F" w14:paraId="63712E40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E" w14:textId="72F28BDE" w:rsidR="007A2F04" w:rsidRPr="009D1E8F" w:rsidRDefault="007A2F04" w:rsidP="007A2F04">
            <w:pPr>
              <w:pStyle w:val="NoSpacing"/>
              <w:jc w:val="center"/>
            </w:pPr>
            <w:r w:rsidRPr="009D1E8F"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F" w14:textId="222861F4" w:rsidR="007A2F04" w:rsidRPr="009D1E8F" w:rsidRDefault="007A2F04" w:rsidP="007A2F04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Składniki algorytmów sterowania platform latających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65247A">
              <w:rPr>
                <w:rFonts w:eastAsia="Times New Roman" w:cstheme="minorHAnsi"/>
                <w:b/>
                <w:lang w:eastAsia="pl-PL"/>
              </w:rPr>
              <w:t>[Autonomiczne roboty latające]</w:t>
            </w:r>
          </w:p>
        </w:tc>
      </w:tr>
      <w:tr w:rsidR="007A2F04" w:rsidRPr="009D1E8F" w14:paraId="63712E43" w14:textId="77777777" w:rsidTr="007903A9">
        <w:trPr>
          <w:cantSplit/>
        </w:trPr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1" w14:textId="5DECAA99" w:rsidR="007A2F04" w:rsidRPr="009D1E8F" w:rsidRDefault="007A2F04" w:rsidP="007A2F04">
            <w:pPr>
              <w:pStyle w:val="NoSpacing"/>
              <w:jc w:val="center"/>
            </w:pPr>
            <w:r w:rsidRPr="009D1E8F"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2" w14:textId="2DBB7A0B" w:rsidR="007A2F04" w:rsidRPr="009D1E8F" w:rsidRDefault="00E41042" w:rsidP="007A2F04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</w:pPr>
            <w:r w:rsidRPr="00E41042">
              <w:rPr>
                <w:rFonts w:eastAsia="Times New Roman" w:cstheme="minorHAnsi"/>
                <w:lang w:eastAsia="pl-PL"/>
              </w:rPr>
              <w:t>Warunki poprawnej realizacji zadań zaplanowanych off-</w:t>
            </w:r>
            <w:proofErr w:type="spellStart"/>
            <w:r w:rsidRPr="00E41042">
              <w:rPr>
                <w:rFonts w:eastAsia="Times New Roman" w:cstheme="minorHAnsi"/>
                <w:lang w:eastAsia="pl-PL"/>
              </w:rPr>
              <w:t>line</w:t>
            </w:r>
            <w:proofErr w:type="spellEnd"/>
            <w:r w:rsidRPr="00E41042">
              <w:rPr>
                <w:rFonts w:eastAsia="Times New Roman" w:cstheme="minorHAnsi"/>
                <w:lang w:eastAsia="pl-PL"/>
              </w:rPr>
              <w:t xml:space="preserve"> na rzeczywistym robocie.</w:t>
            </w:r>
            <w:r w:rsidR="007A2F04">
              <w:rPr>
                <w:rFonts w:eastAsia="Times New Roman" w:cstheme="minorHAnsi"/>
                <w:lang w:eastAsia="pl-PL"/>
              </w:rPr>
              <w:t xml:space="preserve"> </w:t>
            </w:r>
            <w:r w:rsidR="007A2F04" w:rsidRPr="00D10FEE">
              <w:rPr>
                <w:rFonts w:eastAsia="Times New Roman" w:cstheme="minorHAnsi"/>
                <w:b/>
                <w:lang w:eastAsia="pl-PL"/>
              </w:rPr>
              <w:t>[Zaawansowane metody programowania robotów przemysłowych i planowania zadań]</w:t>
            </w:r>
          </w:p>
        </w:tc>
      </w:tr>
      <w:tr w:rsidR="007A2F04" w:rsidRPr="009D1E8F" w14:paraId="63712E46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4" w14:textId="5B599F99" w:rsidR="007A2F04" w:rsidRPr="009D1E8F" w:rsidRDefault="007A2F04" w:rsidP="007A2F04">
            <w:pPr>
              <w:pStyle w:val="NoSpacing"/>
              <w:jc w:val="center"/>
            </w:pPr>
            <w:r w:rsidRPr="009D1E8F"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5" w14:textId="6E3DBB69" w:rsidR="007A2F04" w:rsidRPr="009D1E8F" w:rsidRDefault="00E41042" w:rsidP="007A2F04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</w:pPr>
            <w:r w:rsidRPr="00E41042">
              <w:rPr>
                <w:rFonts w:eastAsia="Times New Roman" w:cstheme="minorHAnsi"/>
                <w:lang w:eastAsia="pl-PL"/>
              </w:rPr>
              <w:t>Cechy robotów kooperacyjnych.</w:t>
            </w:r>
            <w:bookmarkStart w:id="0" w:name="_GoBack"/>
            <w:bookmarkEnd w:id="0"/>
            <w:r w:rsidR="007A2F04">
              <w:rPr>
                <w:rFonts w:eastAsia="Times New Roman" w:cstheme="minorHAnsi"/>
                <w:lang w:eastAsia="pl-PL"/>
              </w:rPr>
              <w:t xml:space="preserve"> </w:t>
            </w:r>
            <w:r w:rsidR="007A2F04" w:rsidRPr="00D10FEE">
              <w:rPr>
                <w:rFonts w:eastAsia="Times New Roman" w:cstheme="minorHAnsi"/>
                <w:b/>
                <w:lang w:eastAsia="pl-PL"/>
              </w:rPr>
              <w:t>[Zaawansowane metody programowania robotów przemysłowych i planowania zadań]</w:t>
            </w:r>
          </w:p>
        </w:tc>
      </w:tr>
      <w:tr w:rsidR="007A2F04" w:rsidRPr="009D1E8F" w14:paraId="63712E49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7" w14:textId="184C9FA1" w:rsidR="007A2F04" w:rsidRPr="009D1E8F" w:rsidRDefault="007A2F04" w:rsidP="007A2F04">
            <w:pPr>
              <w:pStyle w:val="NoSpacing"/>
              <w:jc w:val="center"/>
            </w:pPr>
            <w:r w:rsidRPr="009D1E8F"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8" w14:textId="35ACE022" w:rsidR="007A2F04" w:rsidRPr="009D1E8F" w:rsidRDefault="007A2F04" w:rsidP="007A2F04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 xml:space="preserve">Zaawansowane funkcje systemów programowania robotów off </w:t>
            </w:r>
            <w:proofErr w:type="spellStart"/>
            <w:r w:rsidRPr="009D1E8F">
              <w:rPr>
                <w:rFonts w:eastAsia="Times New Roman" w:cstheme="minorHAnsi"/>
                <w:lang w:eastAsia="pl-PL"/>
              </w:rPr>
              <w:t>line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D10FEE">
              <w:rPr>
                <w:rFonts w:eastAsia="Times New Roman" w:cstheme="minorHAnsi"/>
                <w:b/>
                <w:lang w:eastAsia="pl-PL"/>
              </w:rPr>
              <w:t>[Zaawansowane metody programowania robotów przemysłowych i planowania zadań]</w:t>
            </w:r>
          </w:p>
        </w:tc>
      </w:tr>
      <w:tr w:rsidR="007A2F04" w:rsidRPr="009D1E8F" w14:paraId="63712E4C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A" w14:textId="4E949E4E" w:rsidR="007A2F04" w:rsidRPr="009D1E8F" w:rsidRDefault="007A2F04" w:rsidP="007A2F04">
            <w:pPr>
              <w:pStyle w:val="NoSpacing"/>
              <w:jc w:val="center"/>
            </w:pPr>
            <w:r w:rsidRPr="009D1E8F"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B" w14:textId="441F587C" w:rsidR="007A2F04" w:rsidRPr="009D1E8F" w:rsidRDefault="007A2F04" w:rsidP="007A2F04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 xml:space="preserve">Składowe </w:t>
            </w:r>
            <w:proofErr w:type="spellStart"/>
            <w:r w:rsidRPr="009D1E8F">
              <w:rPr>
                <w:rFonts w:eastAsia="Times New Roman" w:cstheme="minorHAnsi"/>
                <w:lang w:eastAsia="pl-PL"/>
              </w:rPr>
              <w:t>konwolucyjnej</w:t>
            </w:r>
            <w:proofErr w:type="spellEnd"/>
            <w:r w:rsidRPr="009D1E8F">
              <w:rPr>
                <w:rFonts w:eastAsia="Times New Roman" w:cstheme="minorHAnsi"/>
                <w:lang w:eastAsia="pl-PL"/>
              </w:rPr>
              <w:t xml:space="preserve"> sieci neuronowej i ich rola na podstawie architektury </w:t>
            </w:r>
            <w:proofErr w:type="spellStart"/>
            <w:r w:rsidRPr="009D1E8F">
              <w:rPr>
                <w:rFonts w:eastAsia="Times New Roman" w:cstheme="minorHAnsi"/>
                <w:lang w:eastAsia="pl-PL"/>
              </w:rPr>
              <w:t>ResNet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D10FEE">
              <w:rPr>
                <w:rFonts w:eastAsia="Times New Roman" w:cstheme="minorHAnsi"/>
                <w:b/>
                <w:lang w:eastAsia="pl-PL"/>
              </w:rPr>
              <w:t>[Zaawansowane przetwarzanie obrazów]</w:t>
            </w:r>
          </w:p>
        </w:tc>
      </w:tr>
      <w:tr w:rsidR="007A2F04" w:rsidRPr="009D1E8F" w14:paraId="63712E4F" w14:textId="77777777" w:rsidTr="007903A9">
        <w:trPr>
          <w:cantSplit/>
        </w:trPr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D" w14:textId="368A06BB" w:rsidR="007A2F04" w:rsidRPr="009D1E8F" w:rsidRDefault="007A2F04" w:rsidP="007A2F04">
            <w:pPr>
              <w:pStyle w:val="NoSpacing"/>
              <w:jc w:val="center"/>
            </w:pPr>
            <w:r w:rsidRPr="009D1E8F"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E" w14:textId="0192689D" w:rsidR="007A2F04" w:rsidRPr="009D1E8F" w:rsidRDefault="007A2F04" w:rsidP="007A2F04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 xml:space="preserve">Omów wybrany detektor obiektów działający w oparciu o </w:t>
            </w:r>
            <w:proofErr w:type="spellStart"/>
            <w:r w:rsidRPr="009D1E8F">
              <w:rPr>
                <w:rFonts w:eastAsia="Times New Roman" w:cstheme="minorHAnsi"/>
                <w:lang w:eastAsia="pl-PL"/>
              </w:rPr>
              <w:t>konwolucyjne</w:t>
            </w:r>
            <w:proofErr w:type="spellEnd"/>
            <w:r w:rsidRPr="009D1E8F">
              <w:rPr>
                <w:rFonts w:eastAsia="Times New Roman" w:cstheme="minorHAnsi"/>
                <w:lang w:eastAsia="pl-PL"/>
              </w:rPr>
              <w:t xml:space="preserve"> sieci neuronowe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D10FEE">
              <w:rPr>
                <w:rFonts w:eastAsia="Times New Roman" w:cstheme="minorHAnsi"/>
                <w:b/>
                <w:lang w:eastAsia="pl-PL"/>
              </w:rPr>
              <w:t>[Zaawansowane przetwarzanie obrazów]</w:t>
            </w:r>
          </w:p>
        </w:tc>
      </w:tr>
      <w:tr w:rsidR="007A2F04" w:rsidRPr="009D1E8F" w14:paraId="63712E52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0" w14:textId="6830F917" w:rsidR="007A2F04" w:rsidRPr="009D1E8F" w:rsidRDefault="007A2F04" w:rsidP="007A2F04">
            <w:pPr>
              <w:pStyle w:val="NoSpacing"/>
              <w:jc w:val="center"/>
            </w:pPr>
            <w:r w:rsidRPr="009D1E8F"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51" w14:textId="68C40129" w:rsidR="007A2F04" w:rsidRPr="009D1E8F" w:rsidRDefault="007A2F04" w:rsidP="00D37BDC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 xml:space="preserve">Rodzaje segmentacji; funkcje kosztu i oceny jakości segmentacji dla </w:t>
            </w:r>
            <w:proofErr w:type="spellStart"/>
            <w:r w:rsidRPr="009D1E8F">
              <w:rPr>
                <w:rFonts w:eastAsia="Times New Roman" w:cstheme="minorHAnsi"/>
                <w:lang w:eastAsia="pl-PL"/>
              </w:rPr>
              <w:t>konwolucyjnych</w:t>
            </w:r>
            <w:proofErr w:type="spellEnd"/>
            <w:r w:rsidRPr="009D1E8F">
              <w:rPr>
                <w:rFonts w:eastAsia="Times New Roman" w:cstheme="minorHAnsi"/>
                <w:lang w:eastAsia="pl-PL"/>
              </w:rPr>
              <w:t xml:space="preserve"> sieci neuronowych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D10FEE">
              <w:rPr>
                <w:rFonts w:eastAsia="Times New Roman" w:cstheme="minorHAnsi"/>
                <w:b/>
                <w:lang w:eastAsia="pl-PL"/>
              </w:rPr>
              <w:t>[Zaawansowane przetwarzanie obrazów]</w:t>
            </w:r>
          </w:p>
        </w:tc>
      </w:tr>
      <w:tr w:rsidR="007A2F04" w:rsidRPr="009D1E8F" w14:paraId="63712E55" w14:textId="77777777" w:rsidTr="004F567B">
        <w:trPr>
          <w:cantSplit/>
        </w:trPr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3" w14:textId="39D0DA4C" w:rsidR="007A2F04" w:rsidRPr="009D1E8F" w:rsidRDefault="007A2F04" w:rsidP="007A2F04">
            <w:pPr>
              <w:pStyle w:val="NoSpacing"/>
              <w:jc w:val="center"/>
            </w:pPr>
            <w:r w:rsidRPr="009D1E8F">
              <w:lastRenderedPageBreak/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54" w14:textId="426D6F97" w:rsidR="007A2F04" w:rsidRPr="009D1E8F" w:rsidRDefault="007A2F04" w:rsidP="007A2F04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Uczenie metryczne i generowanie wektora opisującego oraz ich przykładowe zastosowania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D10FEE">
              <w:rPr>
                <w:rFonts w:eastAsia="Times New Roman" w:cstheme="minorHAnsi"/>
                <w:b/>
                <w:lang w:eastAsia="pl-PL"/>
              </w:rPr>
              <w:t>[Zaawansowane przetwarzanie obrazów]</w:t>
            </w:r>
          </w:p>
        </w:tc>
      </w:tr>
      <w:tr w:rsidR="007A2F04" w:rsidRPr="009D1E8F" w14:paraId="63712E58" w14:textId="77777777" w:rsidTr="00B459BB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6" w14:textId="1C536184" w:rsidR="007A2F04" w:rsidRPr="009D1E8F" w:rsidRDefault="007A2F04" w:rsidP="007A2F04">
            <w:pPr>
              <w:pStyle w:val="NoSpacing"/>
              <w:jc w:val="center"/>
            </w:pPr>
            <w:r w:rsidRPr="009D1E8F"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57" w14:textId="7B5ED628" w:rsidR="007A2F04" w:rsidRPr="009D1E8F" w:rsidRDefault="007A2F04" w:rsidP="007A2F04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Zasada działania sieci neuronowej typu GAN i jej przykładowe zastosowanie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D10FEE">
              <w:rPr>
                <w:rFonts w:eastAsia="Times New Roman" w:cstheme="minorHAnsi"/>
                <w:b/>
                <w:lang w:eastAsia="pl-PL"/>
              </w:rPr>
              <w:t>[Zaawansowane przetwarzanie obrazów]</w:t>
            </w:r>
          </w:p>
        </w:tc>
      </w:tr>
      <w:tr w:rsidR="007A2F04" w:rsidRPr="009D1E8F" w14:paraId="63712E5B" w14:textId="77777777" w:rsidTr="00B459BB">
        <w:tc>
          <w:tcPr>
            <w:tcW w:w="534" w:type="dxa"/>
            <w:vAlign w:val="center"/>
          </w:tcPr>
          <w:p w14:paraId="63712E59" w14:textId="45D0B881" w:rsidR="007A2F04" w:rsidRPr="009D1E8F" w:rsidRDefault="007A2F04" w:rsidP="007A2F04">
            <w:pPr>
              <w:pStyle w:val="NoSpacing"/>
              <w:jc w:val="center"/>
            </w:pPr>
            <w:r w:rsidRPr="009D1E8F">
              <w:t>34</w:t>
            </w:r>
          </w:p>
        </w:tc>
        <w:tc>
          <w:tcPr>
            <w:tcW w:w="9922" w:type="dxa"/>
            <w:vAlign w:val="bottom"/>
          </w:tcPr>
          <w:p w14:paraId="63712E5A" w14:textId="004AC8BA" w:rsidR="007A2F04" w:rsidRPr="009D1E8F" w:rsidRDefault="007A2F04" w:rsidP="007A2F04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>Technologie integracji komputerowych systemów sterowania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65247A">
              <w:rPr>
                <w:rFonts w:eastAsia="Times New Roman" w:cstheme="minorHAnsi"/>
                <w:b/>
                <w:lang w:eastAsia="pl-PL"/>
              </w:rPr>
              <w:t>[Komputerowe systemy sterowania]</w:t>
            </w:r>
          </w:p>
        </w:tc>
      </w:tr>
      <w:tr w:rsidR="007A2F04" w:rsidRPr="009D1E8F" w14:paraId="63712E5E" w14:textId="77777777" w:rsidTr="00B459BB">
        <w:tc>
          <w:tcPr>
            <w:tcW w:w="534" w:type="dxa"/>
            <w:vAlign w:val="center"/>
          </w:tcPr>
          <w:p w14:paraId="63712E5C" w14:textId="73430580" w:rsidR="007A2F04" w:rsidRPr="009D1E8F" w:rsidRDefault="007A2F04" w:rsidP="007A2F04">
            <w:pPr>
              <w:pStyle w:val="NoSpacing"/>
              <w:jc w:val="center"/>
            </w:pPr>
            <w:bookmarkStart w:id="1" w:name="OLE_LINK1"/>
            <w:r w:rsidRPr="009D1E8F">
              <w:t>35</w:t>
            </w:r>
          </w:p>
        </w:tc>
        <w:tc>
          <w:tcPr>
            <w:tcW w:w="9922" w:type="dxa"/>
            <w:vAlign w:val="bottom"/>
          </w:tcPr>
          <w:p w14:paraId="63712E5D" w14:textId="5003355A" w:rsidR="007A2F04" w:rsidRPr="009D1E8F" w:rsidRDefault="007A2F04" w:rsidP="007A2F04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</w:pPr>
            <w:proofErr w:type="spellStart"/>
            <w:r w:rsidRPr="00C5685E">
              <w:rPr>
                <w:rFonts w:eastAsia="Times New Roman" w:cstheme="minorHAnsi"/>
                <w:lang w:val="en-GB" w:eastAsia="pl-PL"/>
              </w:rPr>
              <w:t>Architektura</w:t>
            </w:r>
            <w:proofErr w:type="spellEnd"/>
            <w:r w:rsidRPr="00C5685E">
              <w:rPr>
                <w:rFonts w:eastAsia="Times New Roman" w:cstheme="minorHAnsi"/>
                <w:lang w:val="en-GB" w:eastAsia="pl-PL"/>
              </w:rPr>
              <w:t xml:space="preserve"> SOA (</w:t>
            </w:r>
            <w:proofErr w:type="spellStart"/>
            <w:r w:rsidRPr="00C5685E">
              <w:rPr>
                <w:rFonts w:eastAsia="Times New Roman" w:cstheme="minorHAnsi"/>
                <w:lang w:val="en-GB" w:eastAsia="pl-PL"/>
              </w:rPr>
              <w:t>Sevice</w:t>
            </w:r>
            <w:proofErr w:type="spellEnd"/>
            <w:r w:rsidRPr="00C5685E">
              <w:rPr>
                <w:rFonts w:eastAsia="Times New Roman" w:cstheme="minorHAnsi"/>
                <w:lang w:val="en-GB" w:eastAsia="pl-PL"/>
              </w:rPr>
              <w:t xml:space="preserve">-Oriented Architecture). </w:t>
            </w:r>
            <w:r w:rsidRPr="0065247A">
              <w:rPr>
                <w:rFonts w:eastAsia="Times New Roman" w:cstheme="minorHAnsi"/>
                <w:b/>
                <w:lang w:eastAsia="pl-PL"/>
              </w:rPr>
              <w:t>[Komputerowe systemy sterowania]</w:t>
            </w:r>
          </w:p>
        </w:tc>
      </w:tr>
      <w:tr w:rsidR="007A2F04" w:rsidRPr="009D1E8F" w14:paraId="63712E61" w14:textId="77777777" w:rsidTr="00B459BB">
        <w:tc>
          <w:tcPr>
            <w:tcW w:w="534" w:type="dxa"/>
            <w:vAlign w:val="center"/>
          </w:tcPr>
          <w:p w14:paraId="63712E5F" w14:textId="6D36FB21" w:rsidR="007A2F04" w:rsidRPr="009D1E8F" w:rsidRDefault="007A2F04" w:rsidP="007A2F04">
            <w:pPr>
              <w:pStyle w:val="NoSpacing"/>
              <w:jc w:val="center"/>
            </w:pPr>
            <w:r w:rsidRPr="009D1E8F">
              <w:t>36</w:t>
            </w:r>
          </w:p>
        </w:tc>
        <w:tc>
          <w:tcPr>
            <w:tcW w:w="9922" w:type="dxa"/>
            <w:vAlign w:val="bottom"/>
          </w:tcPr>
          <w:p w14:paraId="63712E60" w14:textId="262296DD" w:rsidR="007A2F04" w:rsidRPr="009D1E8F" w:rsidRDefault="007A2F04" w:rsidP="007A2F04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</w:pPr>
            <w:r w:rsidRPr="009D1E8F">
              <w:rPr>
                <w:rFonts w:eastAsia="Times New Roman" w:cstheme="minorHAnsi"/>
                <w:lang w:eastAsia="pl-PL"/>
              </w:rPr>
              <w:t xml:space="preserve">Standard </w:t>
            </w:r>
            <w:proofErr w:type="spellStart"/>
            <w:r w:rsidRPr="009D1E8F">
              <w:rPr>
                <w:rFonts w:eastAsia="Times New Roman" w:cstheme="minorHAnsi"/>
                <w:lang w:eastAsia="pl-PL"/>
              </w:rPr>
              <w:t>OPC</w:t>
            </w:r>
            <w:proofErr w:type="spellEnd"/>
            <w:r w:rsidRPr="009D1E8F">
              <w:rPr>
                <w:rFonts w:eastAsia="Times New Roman" w:cstheme="minorHAnsi"/>
                <w:lang w:eastAsia="pl-PL"/>
              </w:rPr>
              <w:t xml:space="preserve"> otwartej platformy komunikacyjnej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65247A">
              <w:rPr>
                <w:rFonts w:eastAsia="Times New Roman" w:cstheme="minorHAnsi"/>
                <w:b/>
                <w:lang w:eastAsia="pl-PL"/>
              </w:rPr>
              <w:t>[Komputerowe systemy sterowania]</w:t>
            </w:r>
          </w:p>
        </w:tc>
      </w:tr>
      <w:tr w:rsidR="007A2F04" w:rsidRPr="009D1E8F" w14:paraId="63712E64" w14:textId="77777777" w:rsidTr="00B459BB">
        <w:tc>
          <w:tcPr>
            <w:tcW w:w="534" w:type="dxa"/>
            <w:vAlign w:val="center"/>
          </w:tcPr>
          <w:p w14:paraId="63712E62" w14:textId="714D1619" w:rsidR="007A2F04" w:rsidRPr="009D1E8F" w:rsidRDefault="007A2F04" w:rsidP="007A2F04">
            <w:pPr>
              <w:pStyle w:val="NoSpacing"/>
              <w:jc w:val="center"/>
            </w:pPr>
            <w:r w:rsidRPr="009D1E8F">
              <w:t>37</w:t>
            </w:r>
          </w:p>
        </w:tc>
        <w:tc>
          <w:tcPr>
            <w:tcW w:w="9922" w:type="dxa"/>
            <w:vAlign w:val="bottom"/>
          </w:tcPr>
          <w:p w14:paraId="63712E63" w14:textId="180263FF" w:rsidR="007A2F04" w:rsidRPr="009D1E8F" w:rsidRDefault="007A2F04" w:rsidP="007A2F04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</w:pPr>
            <w:proofErr w:type="spellStart"/>
            <w:r w:rsidRPr="009D1E8F">
              <w:rPr>
                <w:rFonts w:eastAsia="Times New Roman" w:cstheme="minorHAnsi"/>
                <w:lang w:eastAsia="pl-PL"/>
              </w:rPr>
              <w:t>XML</w:t>
            </w:r>
            <w:proofErr w:type="spellEnd"/>
            <w:r w:rsidRPr="009D1E8F">
              <w:rPr>
                <w:rFonts w:eastAsia="Times New Roman" w:cstheme="minorHAnsi"/>
                <w:lang w:eastAsia="pl-PL"/>
              </w:rPr>
              <w:t xml:space="preserve"> jako tło wymiany informacji w systemach wytwarzania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65247A">
              <w:rPr>
                <w:rFonts w:eastAsia="Times New Roman" w:cstheme="minorHAnsi"/>
                <w:b/>
                <w:lang w:eastAsia="pl-PL"/>
              </w:rPr>
              <w:t>[Systemy zrobotyzowane i przemysł 4.0]</w:t>
            </w:r>
          </w:p>
        </w:tc>
      </w:tr>
      <w:tr w:rsidR="007A2F04" w:rsidRPr="009D1E8F" w14:paraId="63712E67" w14:textId="77777777" w:rsidTr="00B459BB">
        <w:tc>
          <w:tcPr>
            <w:tcW w:w="534" w:type="dxa"/>
            <w:vAlign w:val="center"/>
          </w:tcPr>
          <w:p w14:paraId="63712E65" w14:textId="3555B9B0" w:rsidR="007A2F04" w:rsidRPr="009D1E8F" w:rsidRDefault="007A2F04" w:rsidP="007A2F04">
            <w:pPr>
              <w:pStyle w:val="NoSpacing"/>
              <w:jc w:val="center"/>
            </w:pPr>
            <w:r w:rsidRPr="009D1E8F">
              <w:t>38</w:t>
            </w:r>
          </w:p>
        </w:tc>
        <w:tc>
          <w:tcPr>
            <w:tcW w:w="9922" w:type="dxa"/>
            <w:vAlign w:val="bottom"/>
          </w:tcPr>
          <w:p w14:paraId="63712E66" w14:textId="6E3FF602" w:rsidR="007A2F04" w:rsidRPr="009D1E8F" w:rsidRDefault="007A2F04" w:rsidP="007A2F04">
            <w:pPr>
              <w:tabs>
                <w:tab w:val="right" w:pos="9674"/>
              </w:tabs>
              <w:spacing w:after="0" w:line="240" w:lineRule="auto"/>
            </w:pPr>
            <w:r w:rsidRPr="009D1E8F">
              <w:rPr>
                <w:rFonts w:eastAsia="Times New Roman" w:cstheme="minorHAnsi"/>
                <w:lang w:eastAsia="pl-PL"/>
              </w:rPr>
              <w:t>Roboty kooperacyjne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65247A">
              <w:rPr>
                <w:rFonts w:eastAsia="Times New Roman" w:cstheme="minorHAnsi"/>
                <w:b/>
                <w:lang w:eastAsia="pl-PL"/>
              </w:rPr>
              <w:t>[Systemy zrobotyzowane i przemysł 4.0]</w:t>
            </w:r>
          </w:p>
        </w:tc>
      </w:tr>
      <w:bookmarkEnd w:id="1"/>
      <w:tr w:rsidR="007A2F04" w:rsidRPr="009D1E8F" w14:paraId="63712E6A" w14:textId="77777777" w:rsidTr="00B459BB">
        <w:tc>
          <w:tcPr>
            <w:tcW w:w="534" w:type="dxa"/>
            <w:vAlign w:val="center"/>
          </w:tcPr>
          <w:p w14:paraId="63712E68" w14:textId="34C1717A" w:rsidR="007A2F04" w:rsidRPr="009D1E8F" w:rsidRDefault="007A2F04" w:rsidP="007A2F04">
            <w:pPr>
              <w:pStyle w:val="NoSpacing"/>
              <w:jc w:val="center"/>
            </w:pPr>
            <w:r w:rsidRPr="009D1E8F">
              <w:t>39</w:t>
            </w:r>
          </w:p>
        </w:tc>
        <w:tc>
          <w:tcPr>
            <w:tcW w:w="9922" w:type="dxa"/>
            <w:vAlign w:val="bottom"/>
          </w:tcPr>
          <w:p w14:paraId="63712E69" w14:textId="020551F3" w:rsidR="007A2F04" w:rsidRPr="009D1E8F" w:rsidRDefault="007A2F04" w:rsidP="007A2F04">
            <w:pPr>
              <w:pStyle w:val="NoSpacing"/>
              <w:tabs>
                <w:tab w:val="right" w:pos="9674"/>
              </w:tabs>
            </w:pPr>
            <w:r w:rsidRPr="009D1E8F">
              <w:rPr>
                <w:rFonts w:eastAsia="Times New Roman" w:cstheme="minorHAnsi"/>
                <w:lang w:eastAsia="pl-PL"/>
              </w:rPr>
              <w:t>Planowanie projektu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9D1E8F">
              <w:rPr>
                <w:rFonts w:eastAsia="Times New Roman" w:cstheme="minorHAnsi"/>
                <w:lang w:eastAsia="pl-PL"/>
              </w:rPr>
              <w:t xml:space="preserve"> Zarządzanie ryzykiem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D10FEE">
              <w:rPr>
                <w:rFonts w:eastAsia="Times New Roman" w:cstheme="minorHAnsi"/>
                <w:b/>
                <w:lang w:eastAsia="pl-PL"/>
              </w:rPr>
              <w:t>[</w:t>
            </w:r>
            <w:r w:rsidRPr="00D06872">
              <w:rPr>
                <w:rFonts w:eastAsia="Times New Roman" w:cstheme="minorHAnsi"/>
                <w:b/>
                <w:lang w:eastAsia="pl-PL"/>
              </w:rPr>
              <w:t xml:space="preserve">Zarządzanie </w:t>
            </w:r>
            <w:r w:rsidR="00FC5D8B">
              <w:rPr>
                <w:rFonts w:eastAsia="Times New Roman" w:cstheme="minorHAnsi"/>
                <w:b/>
                <w:lang w:eastAsia="pl-PL"/>
              </w:rPr>
              <w:t>p</w:t>
            </w:r>
            <w:r w:rsidRPr="00D06872">
              <w:rPr>
                <w:rFonts w:eastAsia="Times New Roman" w:cstheme="minorHAnsi"/>
                <w:b/>
                <w:lang w:eastAsia="pl-PL"/>
              </w:rPr>
              <w:t>rojektami</w:t>
            </w:r>
            <w:r w:rsidRPr="00D10F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7A2F04" w:rsidRPr="009D1E8F" w14:paraId="63712E6D" w14:textId="77777777" w:rsidTr="00B459BB">
        <w:tc>
          <w:tcPr>
            <w:tcW w:w="534" w:type="dxa"/>
            <w:vAlign w:val="center"/>
          </w:tcPr>
          <w:p w14:paraId="63712E6B" w14:textId="7C2B154E" w:rsidR="007A2F04" w:rsidRPr="009D1E8F" w:rsidRDefault="007A2F04" w:rsidP="007A2F04">
            <w:pPr>
              <w:pStyle w:val="NoSpacing"/>
              <w:jc w:val="center"/>
            </w:pPr>
            <w:r w:rsidRPr="009D1E8F">
              <w:t>40</w:t>
            </w:r>
          </w:p>
        </w:tc>
        <w:tc>
          <w:tcPr>
            <w:tcW w:w="9922" w:type="dxa"/>
            <w:vAlign w:val="bottom"/>
          </w:tcPr>
          <w:p w14:paraId="63712E6C" w14:textId="5935EB00" w:rsidR="007A2F04" w:rsidRPr="009D1E8F" w:rsidRDefault="007A2F04" w:rsidP="007A2F04">
            <w:pPr>
              <w:pStyle w:val="NoSpacing"/>
              <w:tabs>
                <w:tab w:val="right" w:pos="9674"/>
              </w:tabs>
              <w:contextualSpacing/>
            </w:pPr>
            <w:r w:rsidRPr="00D06872">
              <w:t>Skala oceny gotowości technologicznej (</w:t>
            </w:r>
            <w:proofErr w:type="spellStart"/>
            <w:r w:rsidRPr="00D06872">
              <w:t>TRL</w:t>
            </w:r>
            <w:proofErr w:type="spellEnd"/>
            <w:r w:rsidRPr="00D06872">
              <w:t>)</w:t>
            </w:r>
            <w:r>
              <w:t xml:space="preserve">. </w:t>
            </w:r>
            <w:r w:rsidRPr="00D06872">
              <w:rPr>
                <w:b/>
              </w:rPr>
              <w:t>[Organizacja i finansowanie badań naukowych oraz prac badawczo-rozwojowych]</w:t>
            </w:r>
          </w:p>
        </w:tc>
      </w:tr>
    </w:tbl>
    <w:p w14:paraId="63712EA4" w14:textId="77777777" w:rsidR="0078258F" w:rsidRPr="009D1E8F" w:rsidRDefault="0078258F" w:rsidP="00B86208">
      <w:pPr>
        <w:spacing w:after="0" w:line="240" w:lineRule="auto"/>
      </w:pPr>
    </w:p>
    <w:sectPr w:rsidR="0078258F" w:rsidRPr="009D1E8F" w:rsidSect="00DF0F94">
      <w:headerReference w:type="default" r:id="rId7"/>
      <w:pgSz w:w="11906" w:h="16838"/>
      <w:pgMar w:top="851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29B48" w14:textId="77777777" w:rsidR="001D43C9" w:rsidRDefault="001D43C9">
      <w:pPr>
        <w:spacing w:after="0" w:line="240" w:lineRule="auto"/>
      </w:pPr>
      <w:r>
        <w:separator/>
      </w:r>
    </w:p>
  </w:endnote>
  <w:endnote w:type="continuationSeparator" w:id="0">
    <w:p w14:paraId="730E6ABC" w14:textId="77777777" w:rsidR="001D43C9" w:rsidRDefault="001D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D1735" w14:textId="77777777" w:rsidR="001D43C9" w:rsidRDefault="001D43C9">
      <w:pPr>
        <w:spacing w:after="0" w:line="240" w:lineRule="auto"/>
      </w:pPr>
      <w:r>
        <w:separator/>
      </w:r>
    </w:p>
  </w:footnote>
  <w:footnote w:type="continuationSeparator" w:id="0">
    <w:p w14:paraId="55B3779D" w14:textId="77777777" w:rsidR="001D43C9" w:rsidRDefault="001D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12EA9" w14:textId="77777777" w:rsidR="0078258F" w:rsidRPr="000A701F" w:rsidRDefault="000A701F" w:rsidP="000A701F">
    <w:pPr>
      <w:pStyle w:val="Header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58F"/>
    <w:rsid w:val="0001037F"/>
    <w:rsid w:val="00070B12"/>
    <w:rsid w:val="00074B9C"/>
    <w:rsid w:val="000A701F"/>
    <w:rsid w:val="00111443"/>
    <w:rsid w:val="00122E29"/>
    <w:rsid w:val="001246A6"/>
    <w:rsid w:val="00137C32"/>
    <w:rsid w:val="0015735E"/>
    <w:rsid w:val="00190659"/>
    <w:rsid w:val="001C1738"/>
    <w:rsid w:val="001D43C9"/>
    <w:rsid w:val="001F076B"/>
    <w:rsid w:val="00205A49"/>
    <w:rsid w:val="00226CC7"/>
    <w:rsid w:val="002C3B83"/>
    <w:rsid w:val="002E18C5"/>
    <w:rsid w:val="00322EFA"/>
    <w:rsid w:val="00441E1A"/>
    <w:rsid w:val="004723E2"/>
    <w:rsid w:val="00476347"/>
    <w:rsid w:val="004B6A36"/>
    <w:rsid w:val="004E7211"/>
    <w:rsid w:val="004F373F"/>
    <w:rsid w:val="004F4FC5"/>
    <w:rsid w:val="004F567B"/>
    <w:rsid w:val="00546573"/>
    <w:rsid w:val="00580076"/>
    <w:rsid w:val="00585764"/>
    <w:rsid w:val="00587212"/>
    <w:rsid w:val="005A5A3B"/>
    <w:rsid w:val="00616D9F"/>
    <w:rsid w:val="00642F8F"/>
    <w:rsid w:val="006453D8"/>
    <w:rsid w:val="00647C65"/>
    <w:rsid w:val="006511D8"/>
    <w:rsid w:val="0065247A"/>
    <w:rsid w:val="00666191"/>
    <w:rsid w:val="00687BAC"/>
    <w:rsid w:val="007317E9"/>
    <w:rsid w:val="00741FA7"/>
    <w:rsid w:val="00765CED"/>
    <w:rsid w:val="0078258F"/>
    <w:rsid w:val="007903A9"/>
    <w:rsid w:val="007A1F09"/>
    <w:rsid w:val="007A2F04"/>
    <w:rsid w:val="007B6086"/>
    <w:rsid w:val="007C41AF"/>
    <w:rsid w:val="008668C3"/>
    <w:rsid w:val="00871716"/>
    <w:rsid w:val="00893282"/>
    <w:rsid w:val="008F0C13"/>
    <w:rsid w:val="00923116"/>
    <w:rsid w:val="00934F1E"/>
    <w:rsid w:val="009751A7"/>
    <w:rsid w:val="009D1E8F"/>
    <w:rsid w:val="00A34E45"/>
    <w:rsid w:val="00A42EBC"/>
    <w:rsid w:val="00A512FE"/>
    <w:rsid w:val="00A52EAC"/>
    <w:rsid w:val="00A533CE"/>
    <w:rsid w:val="00A57AC3"/>
    <w:rsid w:val="00AB3D10"/>
    <w:rsid w:val="00AB7F04"/>
    <w:rsid w:val="00AD2BC5"/>
    <w:rsid w:val="00AE5D4D"/>
    <w:rsid w:val="00B21B41"/>
    <w:rsid w:val="00B65ED2"/>
    <w:rsid w:val="00B86208"/>
    <w:rsid w:val="00C5296D"/>
    <w:rsid w:val="00C5685E"/>
    <w:rsid w:val="00CA4F20"/>
    <w:rsid w:val="00CB4B7E"/>
    <w:rsid w:val="00CC1FC4"/>
    <w:rsid w:val="00CD2643"/>
    <w:rsid w:val="00CE09A7"/>
    <w:rsid w:val="00CE1C98"/>
    <w:rsid w:val="00CE4F0D"/>
    <w:rsid w:val="00CF20BD"/>
    <w:rsid w:val="00D06872"/>
    <w:rsid w:val="00D0695C"/>
    <w:rsid w:val="00D10FEE"/>
    <w:rsid w:val="00D17934"/>
    <w:rsid w:val="00D37BDC"/>
    <w:rsid w:val="00DF0F94"/>
    <w:rsid w:val="00DF64BA"/>
    <w:rsid w:val="00E044BE"/>
    <w:rsid w:val="00E05A0E"/>
    <w:rsid w:val="00E325A4"/>
    <w:rsid w:val="00E41042"/>
    <w:rsid w:val="00E57597"/>
    <w:rsid w:val="00E77F9A"/>
    <w:rsid w:val="00E860B1"/>
    <w:rsid w:val="00E8655E"/>
    <w:rsid w:val="00F00CFC"/>
    <w:rsid w:val="00F10DE4"/>
    <w:rsid w:val="00F34B1E"/>
    <w:rsid w:val="00FA6716"/>
    <w:rsid w:val="00FC5D8B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2E07"/>
  <w15:docId w15:val="{9040187F-C833-4758-95F1-EC9A8903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5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C300D"/>
  </w:style>
  <w:style w:type="character" w:customStyle="1" w:styleId="FooterChar">
    <w:name w:val="Footer Char"/>
    <w:basedOn w:val="DefaultParagraphFont"/>
    <w:link w:val="Footer"/>
    <w:uiPriority w:val="99"/>
    <w:qFormat/>
    <w:rsid w:val="00BC300D"/>
  </w:style>
  <w:style w:type="paragraph" w:styleId="Header">
    <w:name w:val="header"/>
    <w:basedOn w:val="Normal"/>
    <w:next w:val="BodyText"/>
    <w:link w:val="HeaderChar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A42EBC"/>
    <w:pPr>
      <w:spacing w:after="140" w:line="288" w:lineRule="auto"/>
    </w:pPr>
  </w:style>
  <w:style w:type="paragraph" w:styleId="List">
    <w:name w:val="List"/>
    <w:basedOn w:val="BodyText"/>
    <w:rsid w:val="00A42EBC"/>
    <w:rPr>
      <w:rFonts w:cs="Arial"/>
    </w:rPr>
  </w:style>
  <w:style w:type="paragraph" w:styleId="Caption">
    <w:name w:val="caption"/>
    <w:basedOn w:val="Normal"/>
    <w:qFormat/>
    <w:rsid w:val="00A42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A42EBC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qFormat/>
    <w:rsid w:val="00A42EBC"/>
    <w:pPr>
      <w:spacing w:after="160"/>
      <w:ind w:left="720"/>
      <w:contextualSpacing/>
    </w:pPr>
  </w:style>
  <w:style w:type="table" w:styleId="TableGrid">
    <w:name w:val="Table Grid"/>
    <w:basedOn w:val="TableNormal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7F04"/>
  </w:style>
  <w:style w:type="paragraph" w:styleId="NormalWeb">
    <w:name w:val="Normal (Web)"/>
    <w:basedOn w:val="Normal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WW8Num1z0">
    <w:name w:val="WW8Num1z0"/>
    <w:rsid w:val="00616D9F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Robert Bączyk</cp:lastModifiedBy>
  <cp:revision>24</cp:revision>
  <dcterms:created xsi:type="dcterms:W3CDTF">2021-01-04T18:50:00Z</dcterms:created>
  <dcterms:modified xsi:type="dcterms:W3CDTF">2024-02-04T20:36:00Z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