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Elektryczne Układy Mechatron</w:t>
      </w:r>
      <w:r w:rsidR="006F3F46">
        <w:rPr>
          <w:b/>
        </w:rPr>
        <w:t>i</w:t>
      </w:r>
      <w:r>
        <w:rPr>
          <w:b/>
        </w:rPr>
        <w:t>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Typowe uszkodzenia maszyn elektrycznych</w:t>
            </w:r>
            <w:r>
              <w:t xml:space="preserve">. </w:t>
            </w:r>
            <w:r w:rsidRPr="00C65754">
              <w:rPr>
                <w:b/>
              </w:rPr>
              <w:t xml:space="preserve">[Podstawy diagnostyki urządzeń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Metody analizy sygnałów stacjonarnych</w:t>
            </w:r>
            <w:r>
              <w:t xml:space="preserve"> i niestacjonarnych</w:t>
            </w:r>
            <w:r w:rsidRPr="004D0076">
              <w:t xml:space="preserve"> w diagnostyce maszyn elektrycznych</w:t>
            </w:r>
            <w:r>
              <w:t xml:space="preserve">. </w:t>
            </w:r>
            <w:r w:rsidRPr="00C65754">
              <w:rPr>
                <w:b/>
              </w:rPr>
              <w:t xml:space="preserve">[Podstawy diagnostyki urządzeń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>Metody</w:t>
            </w:r>
            <w:r w:rsidRPr="004D0076">
              <w:t xml:space="preserve"> sztucznej inteligencji w diagnostyce maszyn elektrycznych</w:t>
            </w:r>
            <w:r>
              <w:t xml:space="preserve">. </w:t>
            </w:r>
            <w:r w:rsidRPr="00C65754">
              <w:rPr>
                <w:b/>
              </w:rPr>
              <w:t xml:space="preserve">[Podstawy diagnostyki urządzeń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E722F5" w:rsidRDefault="00B915F6" w:rsidP="00531964">
            <w:pPr>
              <w:pStyle w:val="Bezodstpw"/>
            </w:pPr>
            <w:r w:rsidRPr="00E722F5">
              <w:t xml:space="preserve">Wejścia i wyjścia w mikrokontrolerach 8-bitowych na przykładzie </w:t>
            </w:r>
            <w:proofErr w:type="spellStart"/>
            <w:r w:rsidRPr="00E722F5">
              <w:t>Arduino</w:t>
            </w:r>
            <w:proofErr w:type="spellEnd"/>
            <w:r w:rsidRPr="00E722F5">
              <w:t xml:space="preserve"> Mega 2560. </w:t>
            </w:r>
            <w:r w:rsidRPr="00E722F5">
              <w:rPr>
                <w:b/>
              </w:rPr>
              <w:t>[Programowanie niskopoziomowe]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 xml:space="preserve">Struktury elektromagnesów prądu stałego (charakterystyki </w:t>
            </w:r>
            <w:proofErr w:type="spellStart"/>
            <w:r w:rsidRPr="004D0076">
              <w:t>F=f</w:t>
            </w:r>
            <w:proofErr w:type="spellEnd"/>
            <w:r w:rsidRPr="004D0076">
              <w:t xml:space="preserve">(d), </w:t>
            </w:r>
            <w:proofErr w:type="spellStart"/>
            <w:r w:rsidRPr="004D0076">
              <w:t>F=f</w:t>
            </w:r>
            <w:proofErr w:type="spellEnd"/>
            <w:r w:rsidRPr="004D0076">
              <w:t xml:space="preserve">(I); </w:t>
            </w:r>
            <w:proofErr w:type="spellStart"/>
            <w:r w:rsidRPr="004D0076">
              <w:t>F-siła</w:t>
            </w:r>
            <w:proofErr w:type="spellEnd"/>
            <w:r w:rsidRPr="004D0076">
              <w:t xml:space="preserve"> przyciągania, d-szczelina powietrzna, I-prąd w uzwojeniu)</w:t>
            </w:r>
            <w:r>
              <w:t xml:space="preserve">. </w:t>
            </w:r>
            <w:r w:rsidRPr="00C65754">
              <w:rPr>
                <w:b/>
              </w:rPr>
              <w:t xml:space="preserve">[Komputerowe modelowanie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 xml:space="preserve">Modelowanie obiektów dynamicznych w programie </w:t>
            </w:r>
            <w:proofErr w:type="spellStart"/>
            <w:r w:rsidRPr="004D0076">
              <w:t>Matlab</w:t>
            </w:r>
            <w:proofErr w:type="spellEnd"/>
            <w:r w:rsidRPr="004D0076">
              <w:t>/</w:t>
            </w:r>
            <w:proofErr w:type="spellStart"/>
            <w:r w:rsidRPr="004D0076">
              <w:t>Simulink</w:t>
            </w:r>
            <w:proofErr w:type="spellEnd"/>
            <w:r>
              <w:t xml:space="preserve">. </w:t>
            </w:r>
            <w:r w:rsidRPr="00C65754">
              <w:rPr>
                <w:b/>
              </w:rPr>
              <w:t xml:space="preserve">[Komputerowe modelowanie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 xml:space="preserve">Główne komponenty środowiska programistycznego  </w:t>
            </w:r>
            <w:proofErr w:type="spellStart"/>
            <w:r w:rsidRPr="004D0076">
              <w:t>LabVIEW</w:t>
            </w:r>
            <w:proofErr w:type="spellEnd"/>
            <w:r>
              <w:t xml:space="preserve"> . </w:t>
            </w:r>
            <w:r w:rsidRPr="00C65754">
              <w:rPr>
                <w:b/>
              </w:rPr>
              <w:t>[Projekt dyplomowy]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Kryteria dobór silnika do potrzeb napędu</w:t>
            </w:r>
            <w:r>
              <w:t xml:space="preserve">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E722F5" w:rsidRDefault="00B915F6" w:rsidP="00531964">
            <w:pPr>
              <w:pStyle w:val="Bezodstpw"/>
            </w:pPr>
            <w:r w:rsidRPr="00E722F5">
              <w:t xml:space="preserve">Wymagania stawiane napędom stosowanym w układach automatyki. </w:t>
            </w:r>
            <w:r w:rsidRPr="00E722F5">
              <w:rPr>
                <w:b/>
              </w:rPr>
              <w:t xml:space="preserve">[Automatyka układów </w:t>
            </w:r>
            <w:proofErr w:type="spellStart"/>
            <w:r w:rsidRPr="00E722F5">
              <w:rPr>
                <w:b/>
              </w:rPr>
              <w:t>mechatronicznych</w:t>
            </w:r>
            <w:proofErr w:type="spellEnd"/>
            <w:r w:rsidRPr="00E722F5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>N</w:t>
            </w:r>
            <w:r w:rsidRPr="004D0076">
              <w:t>apęd</w:t>
            </w:r>
            <w:r>
              <w:t xml:space="preserve">y </w:t>
            </w:r>
            <w:r w:rsidRPr="004D0076">
              <w:t xml:space="preserve">z silnikami </w:t>
            </w:r>
            <w:proofErr w:type="spellStart"/>
            <w:r w:rsidRPr="004D0076">
              <w:t>bezszczotkowymi</w:t>
            </w:r>
            <w:proofErr w:type="spellEnd"/>
            <w:r w:rsidRPr="004D0076">
              <w:t xml:space="preserve"> (BLDC) i synchronicznymi o magnesach trwałych (PMSM)</w:t>
            </w:r>
            <w:r>
              <w:t xml:space="preserve">, charakterystyki, porównanie właściwości.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  <w:r w:rsidRPr="004D0076">
              <w:t xml:space="preserve"> 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Rodzaje pracy maszyn elektrycznych</w:t>
            </w:r>
            <w:r>
              <w:t xml:space="preserve">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E722F5" w:rsidRDefault="00B915F6" w:rsidP="00531964">
            <w:pPr>
              <w:pStyle w:val="Bezodstpw"/>
            </w:pPr>
            <w:r w:rsidRPr="00E722F5">
              <w:t xml:space="preserve">Skalarne i wektorowe algorytmy </w:t>
            </w:r>
            <w:bookmarkStart w:id="0" w:name="_GoBack"/>
            <w:r w:rsidRPr="00E722F5">
              <w:t xml:space="preserve">sterowania prędkością </w:t>
            </w:r>
            <w:r>
              <w:t xml:space="preserve">obrotową </w:t>
            </w:r>
            <w:r w:rsidRPr="00E722F5">
              <w:t>maszyn elektrycznych</w:t>
            </w:r>
            <w:bookmarkEnd w:id="0"/>
            <w:r w:rsidRPr="00E722F5">
              <w:t xml:space="preserve">. </w:t>
            </w:r>
            <w:r w:rsidRPr="00E722F5">
              <w:rPr>
                <w:b/>
              </w:rPr>
              <w:t xml:space="preserve">[Automatyka układów </w:t>
            </w:r>
            <w:proofErr w:type="spellStart"/>
            <w:r w:rsidRPr="00E722F5">
              <w:rPr>
                <w:b/>
              </w:rPr>
              <w:t>mechatronicznych</w:t>
            </w:r>
            <w:proofErr w:type="spellEnd"/>
            <w:r w:rsidRPr="00E722F5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 xml:space="preserve">Programowalne sterowniki logiczne - właściwości, języki programowania, </w:t>
            </w:r>
            <w:r w:rsidRPr="004D0076">
              <w:t>struktura programu w języku drabinkowym</w:t>
            </w:r>
            <w:r>
              <w:t xml:space="preserve">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 xml:space="preserve">Serwonapęd - cechy, struktura, zastosowania.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 xml:space="preserve">Budowa i zasada działania </w:t>
            </w:r>
            <w:proofErr w:type="spellStart"/>
            <w:r w:rsidRPr="004D0076">
              <w:t>aktuatora</w:t>
            </w:r>
            <w:proofErr w:type="spellEnd"/>
            <w:r w:rsidRPr="004D0076">
              <w:t xml:space="preserve"> elektromagnetycznego o ruchu obrotowym/liniowym</w:t>
            </w:r>
            <w:r>
              <w:t xml:space="preserve">. </w:t>
            </w:r>
            <w:r w:rsidRPr="00C65754">
              <w:rPr>
                <w:b/>
              </w:rPr>
              <w:t xml:space="preserve">[Komputerowe modelowanie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 xml:space="preserve">Równania równowagi </w:t>
            </w:r>
            <w:proofErr w:type="spellStart"/>
            <w:r w:rsidRPr="004D0076">
              <w:t>aktuatora</w:t>
            </w:r>
            <w:proofErr w:type="spellEnd"/>
            <w:r w:rsidRPr="004D0076">
              <w:t xml:space="preserve"> o ruchu liniowym/obrotowym</w:t>
            </w:r>
            <w:r>
              <w:t xml:space="preserve">. </w:t>
            </w:r>
            <w:r w:rsidRPr="00C65754">
              <w:rPr>
                <w:b/>
              </w:rPr>
              <w:t xml:space="preserve">[Komputerowe modelowanie układów </w:t>
            </w:r>
            <w:proofErr w:type="spellStart"/>
            <w:r w:rsidRPr="00C65754">
              <w:rPr>
                <w:b/>
              </w:rPr>
              <w:lastRenderedPageBreak/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lastRenderedPageBreak/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Równania regulatora PID w dziedzinie czasu i w dziedzinie operatorowej</w:t>
            </w:r>
            <w:r>
              <w:t xml:space="preserve">. </w:t>
            </w:r>
            <w:r w:rsidRPr="00C65754">
              <w:rPr>
                <w:b/>
              </w:rPr>
              <w:t xml:space="preserve">[Komputerowe modelowanie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 xml:space="preserve">Zjawisko samohamowności w silnikach indukcyjnych wykonawczych. </w:t>
            </w:r>
            <w:r w:rsidRPr="00C65754">
              <w:rPr>
                <w:b/>
              </w:rPr>
              <w:t>[Elektromaszynowe elementy automatyki]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Default="00B915F6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 w:rsidRPr="004D0076">
              <w:t>Metody pomiaru kąta obrotu przetwornika elektromagnetycznego</w:t>
            </w:r>
            <w:r>
              <w:t xml:space="preserve">. </w:t>
            </w:r>
            <w:r w:rsidRPr="00C65754">
              <w:rPr>
                <w:b/>
              </w:rPr>
              <w:t>[Elektromaszynowe elementy automatyki]</w:t>
            </w:r>
          </w:p>
        </w:tc>
      </w:tr>
      <w:tr w:rsidR="00B915F6" w:rsidTr="009E3A3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5F6" w:rsidRPr="00AB7F04" w:rsidRDefault="00B915F6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B915F6" w:rsidRPr="004D0076" w:rsidRDefault="00B915F6" w:rsidP="00531964">
            <w:pPr>
              <w:pStyle w:val="Bezodstpw"/>
            </w:pPr>
            <w:r>
              <w:t xml:space="preserve">Dynamika przetworników elektromechanicznych - </w:t>
            </w:r>
            <w:r w:rsidRPr="004D0076">
              <w:t>elektromechaniczna i elektromagnetyczna</w:t>
            </w:r>
            <w:r>
              <w:t xml:space="preserve"> stała czasowa. </w:t>
            </w:r>
            <w:r w:rsidRPr="00C65754">
              <w:rPr>
                <w:b/>
              </w:rPr>
              <w:t xml:space="preserve">[Automatyka układów </w:t>
            </w:r>
            <w:proofErr w:type="spellStart"/>
            <w:r w:rsidRPr="00C65754">
              <w:rPr>
                <w:b/>
              </w:rPr>
              <w:t>mechatronicznych</w:t>
            </w:r>
            <w:proofErr w:type="spellEnd"/>
            <w:r w:rsidRPr="00C65754">
              <w:rPr>
                <w:b/>
              </w:rPr>
              <w:t>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FB" w:rsidRDefault="007B31FB">
      <w:pPr>
        <w:spacing w:after="0" w:line="240" w:lineRule="auto"/>
      </w:pPr>
      <w:r>
        <w:separator/>
      </w:r>
    </w:p>
  </w:endnote>
  <w:endnote w:type="continuationSeparator" w:id="0">
    <w:p w:rsidR="007B31FB" w:rsidRDefault="007B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FB" w:rsidRDefault="007B31FB">
      <w:pPr>
        <w:spacing w:after="0" w:line="240" w:lineRule="auto"/>
      </w:pPr>
      <w:r>
        <w:separator/>
      </w:r>
    </w:p>
  </w:footnote>
  <w:footnote w:type="continuationSeparator" w:id="0">
    <w:p w:rsidR="007B31FB" w:rsidRDefault="007B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27744C"/>
    <w:rsid w:val="00285FF3"/>
    <w:rsid w:val="002E18C5"/>
    <w:rsid w:val="0030060A"/>
    <w:rsid w:val="003200E9"/>
    <w:rsid w:val="003A1E2E"/>
    <w:rsid w:val="0040250A"/>
    <w:rsid w:val="00404718"/>
    <w:rsid w:val="00440E87"/>
    <w:rsid w:val="00441E1A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7B31FB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C058F"/>
    <w:rsid w:val="00AD2BC5"/>
    <w:rsid w:val="00AE5D4D"/>
    <w:rsid w:val="00B915F6"/>
    <w:rsid w:val="00BA43A4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39</cp:revision>
  <dcterms:created xsi:type="dcterms:W3CDTF">2017-11-30T21:29:00Z</dcterms:created>
  <dcterms:modified xsi:type="dcterms:W3CDTF">2021-01-06T19:06:00Z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